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9C" w:rsidRPr="00BB119C" w:rsidRDefault="00F33D07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11</w:t>
      </w:r>
      <w:r w:rsidR="000600B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35375F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3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2E0006" w:rsidRPr="002E0006" w:rsidRDefault="008A62FA" w:rsidP="002E0006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proofErr w:type="spellStart"/>
      <w:r w:rsidRPr="008A62FA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Cipaysoay</w:t>
      </w:r>
      <w:proofErr w:type="spellEnd"/>
      <w:r w:rsidRPr="008A62FA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ci </w:t>
      </w:r>
      <w:proofErr w:type="spellStart"/>
      <w:r w:rsidRPr="008A62FA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Cilay</w:t>
      </w:r>
      <w:proofErr w:type="spellEnd"/>
    </w:p>
    <w:p w:rsidR="00BB119C" w:rsidRPr="00BB119C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BB119C" w:rsidRPr="000600BF" w:rsidRDefault="00BB119C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sectPr w:rsidR="00BB119C" w:rsidRPr="000600BF" w:rsidSect="00FE3E01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8A62FA" w:rsidRPr="008A62FA" w:rsidRDefault="008A62FA" w:rsidP="008A62FA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Maro’ay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kanatal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cipaysoay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cignra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tadama’ilol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niyaro’ay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cignra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Minokay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tangsol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mahapinang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niyaro’ay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kacipayso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Mangodo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salikakak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militemoh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miraoday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cangranan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mitakec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matalaw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misamaan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pipaco’ay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hakiya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Kawrira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pikari’ang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cangranan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8A62FA" w:rsidRPr="008A62FA" w:rsidRDefault="008A62FA" w:rsidP="008A62FA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Minokay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pararid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romi’ami’ad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pakociso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pakaen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finawlan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niyaro’ay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halo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mafaheka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kacipayso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Saka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misahalaka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sapi’afasaw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hafay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8A62FA" w:rsidRPr="008A62FA" w:rsidRDefault="008A62FA" w:rsidP="008A62FA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tahidang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pakaen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loma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tahatenok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kaen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pasowal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ka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adihay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payso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iso,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samanay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hakiya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malalifet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kita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ona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sakalalifet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tahapapacem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maala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iso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mapidahay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cima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mapidahay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maala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pangkiw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hafay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tangsol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Matalaw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pitakaw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macakat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fadahong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pasilaeno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minengneng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manengneng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laeno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satiedaw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safalod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saso’ot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sefet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kamay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tengteng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tengteng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saso’ot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mitengteng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8A62FA" w:rsidRPr="008A62FA" w:rsidRDefault="008A62FA" w:rsidP="008A62FA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terong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lafii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matokatok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samelamelaw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manengneng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piharateng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melel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mafoti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’.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misa’imer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milimek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nengneng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kora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mamelel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foti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mitatoy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a’ol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miraod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patosek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a’ol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sera,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tedal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safalod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a’ol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sapalapalal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mitengteng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saso’ot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matengteng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a’ol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sanay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mafoti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ho.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Pacok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mipodac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pasaksak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mifelih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podac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kalikelonan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pateli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fongoh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laeno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celi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tawki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tawki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macekok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kalamkam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malikelon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kawal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maripa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podac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tahoriyac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matefad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haterter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fongoh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cocok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ko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tamiyotan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anakeh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anakeh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to, o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sacipaysoay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ci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Cilay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nayaro</w:t>
      </w:r>
      <w:proofErr w:type="spellEnd"/>
      <w:r w:rsidRPr="008A62FA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’.</w:t>
      </w:r>
    </w:p>
    <w:p w:rsidR="00A95C61" w:rsidRPr="008A62FA" w:rsidRDefault="00A95C61" w:rsidP="002A2CCC">
      <w:pPr>
        <w:spacing w:line="720" w:lineRule="exact"/>
        <w:ind w:firstLineChars="200" w:firstLine="480"/>
        <w:rPr>
          <w:rFonts w:ascii="Times New Roman" w:eastAsia="標楷體" w:hAnsi="Times New Roman" w:cs="Times New Roman" w:hint="eastAsia"/>
        </w:rPr>
        <w:sectPr w:rsidR="00A95C61" w:rsidRPr="008A62FA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600BF" w:rsidRPr="00BB119C" w:rsidRDefault="000600BF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lastRenderedPageBreak/>
        <w:t>11</w:t>
      </w:r>
      <w:r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35375F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3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(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文章大意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僅供參考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)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 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※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字數限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200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910340" w:rsidRDefault="008A62FA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8A62FA">
        <w:rPr>
          <w:rFonts w:ascii="Times New Roman" w:eastAsia="標楷體" w:hAnsi="Times New Roman"/>
          <w:color w:val="212529"/>
          <w:kern w:val="0"/>
          <w:sz w:val="40"/>
          <w:szCs w:val="32"/>
        </w:rPr>
        <w:t>富有的</w:t>
      </w:r>
      <w:proofErr w:type="spellStart"/>
      <w:r w:rsidRPr="008A62FA">
        <w:rPr>
          <w:rFonts w:ascii="Times New Roman" w:eastAsia="標楷體" w:hAnsi="Times New Roman"/>
          <w:color w:val="212529"/>
          <w:kern w:val="0"/>
          <w:sz w:val="40"/>
          <w:szCs w:val="32"/>
        </w:rPr>
        <w:t>Cilay</w:t>
      </w:r>
      <w:proofErr w:type="spellEnd"/>
    </w:p>
    <w:p w:rsidR="00BB119C" w:rsidRPr="00424526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424526" w:rsidRDefault="00BB119C" w:rsidP="00BB119C">
      <w:pPr>
        <w:widowControl/>
        <w:shd w:val="clear" w:color="auto" w:fill="FFFFFF"/>
        <w:spacing w:after="100" w:afterAutospacing="1"/>
        <w:rPr>
          <w:rFonts w:ascii="Times New Roman" w:eastAsia="標楷體" w:hAnsi="Times New Roman"/>
          <w:color w:val="212529"/>
          <w:kern w:val="0"/>
          <w:sz w:val="40"/>
          <w:szCs w:val="32"/>
        </w:rPr>
        <w:sectPr w:rsidR="00BB119C" w:rsidRPr="00424526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8A62FA" w:rsidRPr="008A62FA" w:rsidRDefault="008A62FA" w:rsidP="008A62FA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富有的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住在小島上，因想念故鄉而回鄉。回鄉後天天開筵席，</w:t>
      </w:r>
      <w:r w:rsidR="00ED29F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大家都</w:t>
      </w: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很驚訝他的富有，</w:t>
      </w:r>
      <w:r w:rsidR="00ED29F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有人</w:t>
      </w: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暗中計畫要奪走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的財產。</w:t>
      </w:r>
      <w:r w:rsidR="00ED29F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故意跟</w:t>
      </w:r>
      <w:proofErr w:type="spellStart"/>
      <w:r w:rsidR="00ED29FF"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proofErr w:type="gramStart"/>
      <w:r w:rsidR="00ED29F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說</w:t>
      </w: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以羊做賭</w:t>
      </w:r>
      <w:proofErr w:type="gram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，若到早上你能</w:t>
      </w:r>
      <w:proofErr w:type="gram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牽走羊</w:t>
      </w:r>
      <w:proofErr w:type="gram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就算你贏，輸的給對方一半財產，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馬上答應。</w:t>
      </w:r>
      <w:r w:rsidR="009A586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那個</w:t>
      </w: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人爬上屋頂用繩子綁著自己的手與羊，就睡著了。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看那個人睡著了，就拿一根</w:t>
      </w:r>
      <w:proofErr w:type="gram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竹子插在地上</w:t>
      </w:r>
      <w:proofErr w:type="gram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，</w:t>
      </w:r>
      <w:proofErr w:type="gram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解開綁羊的</w:t>
      </w:r>
      <w:proofErr w:type="gram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繩子綁在竹子上，</w:t>
      </w:r>
      <w:proofErr w:type="gram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以為羊還在</w:t>
      </w:r>
      <w:proofErr w:type="gram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就又睡著。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="00C15AD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贏得比賽，</w:t>
      </w:r>
      <w:bookmarkStart w:id="0" w:name="_GoBack"/>
      <w:bookmarkEnd w:id="0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從</w:t>
      </w:r>
      <w:r w:rsidR="009A586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此</w:t>
      </w:r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，</w:t>
      </w:r>
      <w:proofErr w:type="spellStart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Cilay</w:t>
      </w:r>
      <w:proofErr w:type="spellEnd"/>
      <w:r w:rsidRPr="008A62FA">
        <w:rPr>
          <w:rFonts w:ascii="Times New Roman" w:eastAsia="標楷體" w:hAnsi="Times New Roman" w:cs="Times New Roman"/>
          <w:color w:val="000000"/>
          <w:sz w:val="32"/>
          <w:szCs w:val="32"/>
        </w:rPr>
        <w:t>成為村裡最有錢的人。</w:t>
      </w:r>
    </w:p>
    <w:p w:rsidR="00BA7D41" w:rsidRPr="009A5860" w:rsidRDefault="00BA7D41" w:rsidP="008A62FA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BA7D41" w:rsidRPr="009A5860" w:rsidSect="00FE3E01">
      <w:type w:val="continuous"/>
      <w:pgSz w:w="23811" w:h="16838" w:orient="landscape" w:code="8"/>
      <w:pgMar w:top="1134" w:right="1474" w:bottom="1134" w:left="1474" w:header="851" w:footer="992" w:gutter="0"/>
      <w:cols w:num="2" w:space="12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E6" w:rsidRDefault="00BA0EE6" w:rsidP="00BA0EE6">
      <w:r>
        <w:separator/>
      </w:r>
    </w:p>
  </w:endnote>
  <w:endnote w:type="continuationSeparator" w:id="0">
    <w:p w:rsidR="00BA0EE6" w:rsidRDefault="00BA0EE6" w:rsidP="00B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E6" w:rsidRDefault="00BA0EE6" w:rsidP="00BA0EE6">
      <w:r>
        <w:separator/>
      </w:r>
    </w:p>
  </w:footnote>
  <w:footnote w:type="continuationSeparator" w:id="0">
    <w:p w:rsidR="00BA0EE6" w:rsidRDefault="00BA0EE6" w:rsidP="00BA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9C"/>
    <w:rsid w:val="0000722D"/>
    <w:rsid w:val="000545C2"/>
    <w:rsid w:val="000600BF"/>
    <w:rsid w:val="000804F6"/>
    <w:rsid w:val="000B72B2"/>
    <w:rsid w:val="000C5B1E"/>
    <w:rsid w:val="000D6F7F"/>
    <w:rsid w:val="000D7656"/>
    <w:rsid w:val="000E2DC5"/>
    <w:rsid w:val="000E5B4B"/>
    <w:rsid w:val="000F090B"/>
    <w:rsid w:val="000F17B4"/>
    <w:rsid w:val="00101F62"/>
    <w:rsid w:val="001110D5"/>
    <w:rsid w:val="00117A83"/>
    <w:rsid w:val="0013056E"/>
    <w:rsid w:val="00154A18"/>
    <w:rsid w:val="001776A4"/>
    <w:rsid w:val="00177996"/>
    <w:rsid w:val="00195053"/>
    <w:rsid w:val="001B58E8"/>
    <w:rsid w:val="001E52EB"/>
    <w:rsid w:val="001F0874"/>
    <w:rsid w:val="001F2668"/>
    <w:rsid w:val="001F41D7"/>
    <w:rsid w:val="0020038D"/>
    <w:rsid w:val="00220156"/>
    <w:rsid w:val="0022507E"/>
    <w:rsid w:val="00233791"/>
    <w:rsid w:val="002352BC"/>
    <w:rsid w:val="00235DD5"/>
    <w:rsid w:val="002806F5"/>
    <w:rsid w:val="002867E8"/>
    <w:rsid w:val="00290B49"/>
    <w:rsid w:val="002A1A1E"/>
    <w:rsid w:val="002A2CCC"/>
    <w:rsid w:val="002B2DC7"/>
    <w:rsid w:val="002D5AD9"/>
    <w:rsid w:val="002E0006"/>
    <w:rsid w:val="00305D8A"/>
    <w:rsid w:val="0032402A"/>
    <w:rsid w:val="00331ECA"/>
    <w:rsid w:val="0035375F"/>
    <w:rsid w:val="00365911"/>
    <w:rsid w:val="00391B7F"/>
    <w:rsid w:val="0039287C"/>
    <w:rsid w:val="003A00BB"/>
    <w:rsid w:val="003B201F"/>
    <w:rsid w:val="003C39A7"/>
    <w:rsid w:val="003D3B5C"/>
    <w:rsid w:val="003E527C"/>
    <w:rsid w:val="003F0BAC"/>
    <w:rsid w:val="003F5CB0"/>
    <w:rsid w:val="004017EB"/>
    <w:rsid w:val="00415904"/>
    <w:rsid w:val="00424526"/>
    <w:rsid w:val="0043566E"/>
    <w:rsid w:val="00435A7A"/>
    <w:rsid w:val="00484088"/>
    <w:rsid w:val="00487E22"/>
    <w:rsid w:val="00490C7E"/>
    <w:rsid w:val="004A2D32"/>
    <w:rsid w:val="004C5ECF"/>
    <w:rsid w:val="004E3505"/>
    <w:rsid w:val="00521432"/>
    <w:rsid w:val="005251B2"/>
    <w:rsid w:val="00547E0F"/>
    <w:rsid w:val="00570E8E"/>
    <w:rsid w:val="005A5770"/>
    <w:rsid w:val="005D6257"/>
    <w:rsid w:val="005D682C"/>
    <w:rsid w:val="005E5AAF"/>
    <w:rsid w:val="005F23AD"/>
    <w:rsid w:val="005F62E9"/>
    <w:rsid w:val="0060438C"/>
    <w:rsid w:val="006172C9"/>
    <w:rsid w:val="006218D0"/>
    <w:rsid w:val="00657A5D"/>
    <w:rsid w:val="00684ADD"/>
    <w:rsid w:val="0069556F"/>
    <w:rsid w:val="006F1E33"/>
    <w:rsid w:val="00720A47"/>
    <w:rsid w:val="00725814"/>
    <w:rsid w:val="00734685"/>
    <w:rsid w:val="007373CB"/>
    <w:rsid w:val="00745150"/>
    <w:rsid w:val="007A46F0"/>
    <w:rsid w:val="007B53C5"/>
    <w:rsid w:val="007B5F7C"/>
    <w:rsid w:val="007E05EE"/>
    <w:rsid w:val="007E152A"/>
    <w:rsid w:val="007E4929"/>
    <w:rsid w:val="00804A0C"/>
    <w:rsid w:val="008065DD"/>
    <w:rsid w:val="008A36DE"/>
    <w:rsid w:val="008A62FA"/>
    <w:rsid w:val="008D49A0"/>
    <w:rsid w:val="008D6BAB"/>
    <w:rsid w:val="008E7DD3"/>
    <w:rsid w:val="008F49D1"/>
    <w:rsid w:val="009020D8"/>
    <w:rsid w:val="00910340"/>
    <w:rsid w:val="009163DE"/>
    <w:rsid w:val="0092021C"/>
    <w:rsid w:val="009223E8"/>
    <w:rsid w:val="009269B3"/>
    <w:rsid w:val="00930357"/>
    <w:rsid w:val="00930B97"/>
    <w:rsid w:val="0096744A"/>
    <w:rsid w:val="00983F62"/>
    <w:rsid w:val="009862F7"/>
    <w:rsid w:val="009A5860"/>
    <w:rsid w:val="009C376D"/>
    <w:rsid w:val="009D212A"/>
    <w:rsid w:val="009D38F2"/>
    <w:rsid w:val="009E659E"/>
    <w:rsid w:val="009F0793"/>
    <w:rsid w:val="009F6593"/>
    <w:rsid w:val="00A116FA"/>
    <w:rsid w:val="00A32CCB"/>
    <w:rsid w:val="00A559D8"/>
    <w:rsid w:val="00A576E3"/>
    <w:rsid w:val="00A57978"/>
    <w:rsid w:val="00A66D78"/>
    <w:rsid w:val="00A92999"/>
    <w:rsid w:val="00A95C61"/>
    <w:rsid w:val="00AA065F"/>
    <w:rsid w:val="00AC0A2D"/>
    <w:rsid w:val="00AD01D7"/>
    <w:rsid w:val="00AE2A9D"/>
    <w:rsid w:val="00B44EB1"/>
    <w:rsid w:val="00B5268C"/>
    <w:rsid w:val="00B6203D"/>
    <w:rsid w:val="00B6369B"/>
    <w:rsid w:val="00B720DD"/>
    <w:rsid w:val="00BA0EE6"/>
    <w:rsid w:val="00BA7D41"/>
    <w:rsid w:val="00BB09E7"/>
    <w:rsid w:val="00BB119C"/>
    <w:rsid w:val="00BB19FE"/>
    <w:rsid w:val="00BC161F"/>
    <w:rsid w:val="00C12077"/>
    <w:rsid w:val="00C15AD3"/>
    <w:rsid w:val="00C23DEE"/>
    <w:rsid w:val="00C27574"/>
    <w:rsid w:val="00CB2541"/>
    <w:rsid w:val="00CF1FAE"/>
    <w:rsid w:val="00D176A6"/>
    <w:rsid w:val="00D256B6"/>
    <w:rsid w:val="00D4507B"/>
    <w:rsid w:val="00D73710"/>
    <w:rsid w:val="00D8373D"/>
    <w:rsid w:val="00D92A7D"/>
    <w:rsid w:val="00D976B7"/>
    <w:rsid w:val="00DC5850"/>
    <w:rsid w:val="00DD1EC0"/>
    <w:rsid w:val="00DD262E"/>
    <w:rsid w:val="00DE2DF6"/>
    <w:rsid w:val="00DF0BE7"/>
    <w:rsid w:val="00E1006C"/>
    <w:rsid w:val="00E15094"/>
    <w:rsid w:val="00E17299"/>
    <w:rsid w:val="00E26CA1"/>
    <w:rsid w:val="00E31CFD"/>
    <w:rsid w:val="00E37E5F"/>
    <w:rsid w:val="00E90684"/>
    <w:rsid w:val="00E91D8F"/>
    <w:rsid w:val="00EC0D33"/>
    <w:rsid w:val="00ED29FF"/>
    <w:rsid w:val="00EE6266"/>
    <w:rsid w:val="00EF7207"/>
    <w:rsid w:val="00F228E3"/>
    <w:rsid w:val="00F337BE"/>
    <w:rsid w:val="00F33D07"/>
    <w:rsid w:val="00F3599D"/>
    <w:rsid w:val="00F37D77"/>
    <w:rsid w:val="00F97EE6"/>
    <w:rsid w:val="00FA4556"/>
    <w:rsid w:val="00FC5582"/>
    <w:rsid w:val="00FD5870"/>
    <w:rsid w:val="00FE3E01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279F96"/>
  <w15:chartTrackingRefBased/>
  <w15:docId w15:val="{4079C59F-F0AA-4768-BC02-F4E31BB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11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line number"/>
    <w:basedOn w:val="a0"/>
    <w:uiPriority w:val="99"/>
    <w:semiHidden/>
    <w:unhideWhenUsed/>
    <w:rsid w:val="00BB119C"/>
  </w:style>
  <w:style w:type="paragraph" w:styleId="a4">
    <w:name w:val="header"/>
    <w:basedOn w:val="a"/>
    <w:link w:val="a5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E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E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172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299"/>
  </w:style>
  <w:style w:type="character" w:customStyle="1" w:styleId="aa">
    <w:name w:val="註解文字 字元"/>
    <w:basedOn w:val="a0"/>
    <w:link w:val="a9"/>
    <w:uiPriority w:val="99"/>
    <w:semiHidden/>
    <w:rsid w:val="00E172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72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72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7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E14C-18F7-4644-A08E-BB817CD0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2025-06-02T09:34:00Z</dcterms:created>
  <dcterms:modified xsi:type="dcterms:W3CDTF">2025-06-02T09:44:00Z</dcterms:modified>
</cp:coreProperties>
</file>