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CD" w:rsidRPr="00543A96" w:rsidRDefault="00E35DCD" w:rsidP="00E35DCD">
      <w:pPr>
        <w:jc w:val="center"/>
        <w:rPr>
          <w:rFonts w:ascii="標楷體" w:eastAsia="標楷體" w:hAnsi="標楷體"/>
          <w:sz w:val="36"/>
          <w:szCs w:val="36"/>
        </w:rPr>
      </w:pPr>
      <w:r w:rsidRPr="00543A96">
        <w:rPr>
          <w:rFonts w:ascii="標楷體" w:eastAsia="標楷體" w:hAnsi="標楷體" w:hint="eastAsia"/>
          <w:sz w:val="36"/>
          <w:szCs w:val="36"/>
        </w:rPr>
        <w:t>基隆市</w:t>
      </w:r>
      <w:r>
        <w:rPr>
          <w:rFonts w:ascii="標楷體" w:eastAsia="標楷體" w:hAnsi="標楷體" w:hint="eastAsia"/>
          <w:sz w:val="36"/>
          <w:szCs w:val="36"/>
        </w:rPr>
        <w:t>立</w:t>
      </w:r>
      <w:r w:rsidRPr="00543A96">
        <w:rPr>
          <w:rFonts w:ascii="標楷體" w:eastAsia="標楷體" w:hAnsi="標楷體" w:hint="eastAsia"/>
          <w:sz w:val="36"/>
          <w:szCs w:val="36"/>
        </w:rPr>
        <w:t>中正國民中學成績評量實施</w:t>
      </w:r>
      <w:r>
        <w:rPr>
          <w:rFonts w:ascii="標楷體" w:eastAsia="標楷體" w:hAnsi="標楷體" w:hint="eastAsia"/>
          <w:sz w:val="36"/>
          <w:szCs w:val="36"/>
        </w:rPr>
        <w:t>辦法</w:t>
      </w:r>
    </w:p>
    <w:p w:rsidR="00E35DCD" w:rsidRDefault="00E35DCD" w:rsidP="00E35DCD">
      <w:pPr>
        <w:wordWrap w:val="0"/>
        <w:jc w:val="right"/>
        <w:rPr>
          <w:rFonts w:ascii="標楷體" w:eastAsia="標楷體" w:hAnsi="標楷體"/>
          <w:szCs w:val="24"/>
        </w:rPr>
      </w:pPr>
      <w:r>
        <w:rPr>
          <w:rFonts w:ascii="標楷體" w:eastAsia="標楷體" w:hAnsi="標楷體" w:hint="eastAsia"/>
          <w:szCs w:val="24"/>
        </w:rPr>
        <w:t xml:space="preserve">   104.06.12，103學年度第八次課發會提案</w:t>
      </w:r>
    </w:p>
    <w:p w:rsidR="00E35DCD" w:rsidRDefault="00E35DCD" w:rsidP="00E35DCD">
      <w:pPr>
        <w:jc w:val="right"/>
        <w:rPr>
          <w:rFonts w:ascii="標楷體" w:eastAsia="標楷體" w:hAnsi="標楷體"/>
          <w:szCs w:val="24"/>
        </w:rPr>
      </w:pPr>
      <w:r w:rsidRPr="00084C9B">
        <w:rPr>
          <w:rFonts w:ascii="標楷體" w:eastAsia="標楷體" w:hAnsi="標楷體" w:hint="eastAsia"/>
          <w:szCs w:val="24"/>
        </w:rPr>
        <w:t>105.08.26，105學年度期初校務會議通過</w:t>
      </w:r>
    </w:p>
    <w:p w:rsidR="008E3892" w:rsidRDefault="008E3892" w:rsidP="008E3892">
      <w:pPr>
        <w:jc w:val="right"/>
        <w:rPr>
          <w:rFonts w:ascii="標楷體" w:eastAsia="標楷體" w:hAnsi="標楷體"/>
          <w:szCs w:val="24"/>
        </w:rPr>
      </w:pPr>
      <w:r w:rsidRPr="00084C9B">
        <w:rPr>
          <w:rFonts w:ascii="標楷體" w:eastAsia="標楷體" w:hAnsi="標楷體" w:hint="eastAsia"/>
          <w:szCs w:val="24"/>
        </w:rPr>
        <w:t>1</w:t>
      </w:r>
      <w:r>
        <w:rPr>
          <w:rFonts w:ascii="標楷體" w:eastAsia="標楷體" w:hAnsi="標楷體"/>
          <w:szCs w:val="24"/>
        </w:rPr>
        <w:t>12</w:t>
      </w:r>
      <w:r w:rsidRPr="00084C9B">
        <w:rPr>
          <w:rFonts w:ascii="標楷體" w:eastAsia="標楷體" w:hAnsi="標楷體" w:hint="eastAsia"/>
          <w:szCs w:val="24"/>
        </w:rPr>
        <w:t>.0</w:t>
      </w:r>
      <w:r>
        <w:rPr>
          <w:rFonts w:ascii="標楷體" w:eastAsia="標楷體" w:hAnsi="標楷體"/>
          <w:szCs w:val="24"/>
        </w:rPr>
        <w:t>1</w:t>
      </w:r>
      <w:r w:rsidRPr="00084C9B">
        <w:rPr>
          <w:rFonts w:ascii="標楷體" w:eastAsia="標楷體" w:hAnsi="標楷體" w:hint="eastAsia"/>
          <w:szCs w:val="24"/>
        </w:rPr>
        <w:t>.</w:t>
      </w:r>
      <w:r>
        <w:rPr>
          <w:rFonts w:ascii="標楷體" w:eastAsia="標楷體" w:hAnsi="標楷體"/>
          <w:szCs w:val="24"/>
        </w:rPr>
        <w:t>19</w:t>
      </w:r>
      <w:r w:rsidRPr="00084C9B">
        <w:rPr>
          <w:rFonts w:ascii="標楷體" w:eastAsia="標楷體" w:hAnsi="標楷體" w:hint="eastAsia"/>
          <w:szCs w:val="24"/>
        </w:rPr>
        <w:t>，1</w:t>
      </w:r>
      <w:r>
        <w:rPr>
          <w:rFonts w:ascii="標楷體" w:eastAsia="標楷體" w:hAnsi="標楷體"/>
          <w:szCs w:val="24"/>
        </w:rPr>
        <w:t>11</w:t>
      </w:r>
      <w:r w:rsidRPr="00084C9B">
        <w:rPr>
          <w:rFonts w:ascii="標楷體" w:eastAsia="標楷體" w:hAnsi="標楷體" w:hint="eastAsia"/>
          <w:szCs w:val="24"/>
        </w:rPr>
        <w:t>學年度期</w:t>
      </w:r>
      <w:r>
        <w:rPr>
          <w:rFonts w:ascii="標楷體" w:eastAsia="標楷體" w:hAnsi="標楷體" w:hint="eastAsia"/>
          <w:szCs w:val="24"/>
        </w:rPr>
        <w:t>末</w:t>
      </w:r>
      <w:r w:rsidRPr="00084C9B">
        <w:rPr>
          <w:rFonts w:ascii="標楷體" w:eastAsia="標楷體" w:hAnsi="標楷體" w:hint="eastAsia"/>
          <w:szCs w:val="24"/>
        </w:rPr>
        <w:t>校務會議通過</w:t>
      </w:r>
    </w:p>
    <w:p w:rsidR="00892B8B" w:rsidRDefault="00892B8B" w:rsidP="00892B8B">
      <w:pPr>
        <w:jc w:val="right"/>
        <w:rPr>
          <w:rFonts w:ascii="標楷體" w:eastAsia="標楷體" w:hAnsi="標楷體"/>
          <w:szCs w:val="24"/>
        </w:rPr>
      </w:pPr>
      <w:r w:rsidRPr="00084C9B">
        <w:rPr>
          <w:rFonts w:ascii="標楷體" w:eastAsia="標楷體" w:hAnsi="標楷體" w:hint="eastAsia"/>
          <w:szCs w:val="24"/>
        </w:rPr>
        <w:t>1</w:t>
      </w:r>
      <w:r>
        <w:rPr>
          <w:rFonts w:ascii="標楷體" w:eastAsia="標楷體" w:hAnsi="標楷體"/>
          <w:szCs w:val="24"/>
        </w:rPr>
        <w:t>13</w:t>
      </w:r>
      <w:r w:rsidRPr="00084C9B">
        <w:rPr>
          <w:rFonts w:ascii="標楷體" w:eastAsia="標楷體" w:hAnsi="標楷體" w:hint="eastAsia"/>
          <w:szCs w:val="24"/>
        </w:rPr>
        <w:t>.0</w:t>
      </w:r>
      <w:r>
        <w:rPr>
          <w:rFonts w:ascii="標楷體" w:eastAsia="標楷體" w:hAnsi="標楷體"/>
          <w:szCs w:val="24"/>
        </w:rPr>
        <w:t>8</w:t>
      </w:r>
      <w:r w:rsidRPr="00084C9B">
        <w:rPr>
          <w:rFonts w:ascii="標楷體" w:eastAsia="標楷體" w:hAnsi="標楷體" w:hint="eastAsia"/>
          <w:szCs w:val="24"/>
        </w:rPr>
        <w:t>.</w:t>
      </w:r>
      <w:r>
        <w:rPr>
          <w:rFonts w:ascii="標楷體" w:eastAsia="標楷體" w:hAnsi="標楷體"/>
          <w:szCs w:val="24"/>
        </w:rPr>
        <w:t>29</w:t>
      </w:r>
      <w:r w:rsidRPr="00084C9B">
        <w:rPr>
          <w:rFonts w:ascii="標楷體" w:eastAsia="標楷體" w:hAnsi="標楷體" w:hint="eastAsia"/>
          <w:szCs w:val="24"/>
        </w:rPr>
        <w:t>，1</w:t>
      </w:r>
      <w:r>
        <w:rPr>
          <w:rFonts w:ascii="標楷體" w:eastAsia="標楷體" w:hAnsi="標楷體"/>
          <w:szCs w:val="24"/>
        </w:rPr>
        <w:t>13</w:t>
      </w:r>
      <w:r w:rsidRPr="00084C9B">
        <w:rPr>
          <w:rFonts w:ascii="標楷體" w:eastAsia="標楷體" w:hAnsi="標楷體" w:hint="eastAsia"/>
          <w:szCs w:val="24"/>
        </w:rPr>
        <w:t>學年度期</w:t>
      </w:r>
      <w:r w:rsidR="00A62977">
        <w:rPr>
          <w:rFonts w:ascii="標楷體" w:eastAsia="標楷體" w:hAnsi="標楷體" w:hint="eastAsia"/>
          <w:szCs w:val="24"/>
        </w:rPr>
        <w:t>初</w:t>
      </w:r>
      <w:r w:rsidRPr="00084C9B">
        <w:rPr>
          <w:rFonts w:ascii="標楷體" w:eastAsia="標楷體" w:hAnsi="標楷體" w:hint="eastAsia"/>
          <w:szCs w:val="24"/>
        </w:rPr>
        <w:t>校務會議通過</w:t>
      </w:r>
    </w:p>
    <w:p w:rsidR="00552C3F" w:rsidRPr="009C307B" w:rsidRDefault="00552C3F" w:rsidP="009C307B">
      <w:pPr>
        <w:jc w:val="right"/>
        <w:rPr>
          <w:rFonts w:ascii="標楷體" w:eastAsia="標楷體" w:hAnsi="標楷體"/>
          <w:szCs w:val="24"/>
        </w:rPr>
      </w:pPr>
      <w:r w:rsidRPr="009C307B">
        <w:rPr>
          <w:rFonts w:ascii="標楷體" w:eastAsia="標楷體" w:hAnsi="標楷體" w:hint="eastAsia"/>
          <w:szCs w:val="24"/>
        </w:rPr>
        <w:t>1</w:t>
      </w:r>
      <w:r w:rsidRPr="009C307B">
        <w:rPr>
          <w:rFonts w:ascii="標楷體" w:eastAsia="標楷體" w:hAnsi="標楷體"/>
          <w:szCs w:val="24"/>
        </w:rPr>
        <w:t>14</w:t>
      </w:r>
      <w:r w:rsidRPr="009C307B">
        <w:rPr>
          <w:rFonts w:ascii="標楷體" w:eastAsia="標楷體" w:hAnsi="標楷體" w:hint="eastAsia"/>
          <w:szCs w:val="24"/>
        </w:rPr>
        <w:t>年</w:t>
      </w:r>
      <w:r w:rsidRPr="009C307B">
        <w:rPr>
          <w:rFonts w:ascii="標楷體" w:eastAsia="標楷體" w:hAnsi="標楷體"/>
          <w:szCs w:val="24"/>
        </w:rPr>
        <w:t>8</w:t>
      </w:r>
      <w:r w:rsidRPr="009C307B">
        <w:rPr>
          <w:rFonts w:ascii="標楷體" w:eastAsia="標楷體" w:hAnsi="標楷體" w:hint="eastAsia"/>
          <w:szCs w:val="24"/>
        </w:rPr>
        <w:t>月</w:t>
      </w:r>
      <w:r w:rsidRPr="009C307B">
        <w:rPr>
          <w:rFonts w:ascii="標楷體" w:eastAsia="標楷體" w:hAnsi="標楷體"/>
          <w:szCs w:val="24"/>
        </w:rPr>
        <w:t>29</w:t>
      </w:r>
      <w:r w:rsidRPr="009C307B">
        <w:rPr>
          <w:rFonts w:ascii="標楷體" w:eastAsia="標楷體" w:hAnsi="標楷體" w:hint="eastAsia"/>
          <w:szCs w:val="24"/>
        </w:rPr>
        <w:t>日校務</w:t>
      </w:r>
      <w:r w:rsidRPr="009C307B">
        <w:rPr>
          <w:rFonts w:ascii="標楷體" w:eastAsia="標楷體" w:hAnsi="標楷體"/>
          <w:szCs w:val="24"/>
        </w:rPr>
        <w:t>會議</w:t>
      </w:r>
      <w:r w:rsidR="009C307B" w:rsidRPr="009C307B">
        <w:rPr>
          <w:rFonts w:ascii="標楷體" w:eastAsia="標楷體" w:hAnsi="標楷體" w:hint="eastAsia"/>
          <w:szCs w:val="24"/>
        </w:rPr>
        <w:t>通過</w:t>
      </w:r>
    </w:p>
    <w:p w:rsidR="00892B8B" w:rsidRPr="00552C3F" w:rsidRDefault="00892B8B" w:rsidP="008E3892">
      <w:pPr>
        <w:jc w:val="right"/>
        <w:rPr>
          <w:rFonts w:ascii="標楷體" w:eastAsia="標楷體" w:hAnsi="標楷體"/>
          <w:szCs w:val="24"/>
        </w:rPr>
      </w:pPr>
    </w:p>
    <w:p w:rsidR="00E35DCD" w:rsidRPr="00035A1E" w:rsidRDefault="00E35DCD" w:rsidP="00E35DCD">
      <w:pPr>
        <w:rPr>
          <w:rFonts w:ascii="標楷體" w:eastAsia="標楷體" w:hAnsi="標楷體"/>
          <w:sz w:val="26"/>
          <w:szCs w:val="26"/>
        </w:rPr>
      </w:pPr>
    </w:p>
    <w:p w:rsidR="00E35DCD" w:rsidRPr="00A6705D" w:rsidRDefault="00E35DCD" w:rsidP="001165A8">
      <w:pPr>
        <w:adjustRightInd w:val="0"/>
        <w:snapToGrid w:val="0"/>
        <w:spacing w:beforeLines="50" w:before="180" w:afterLines="10" w:after="36" w:line="440" w:lineRule="atLeast"/>
        <w:rPr>
          <w:rFonts w:ascii="標楷體" w:eastAsia="標楷體" w:hAnsi="標楷體"/>
          <w:sz w:val="26"/>
          <w:szCs w:val="26"/>
        </w:rPr>
      </w:pPr>
      <w:r w:rsidRPr="00A6705D">
        <w:rPr>
          <w:rFonts w:ascii="標楷體" w:eastAsia="標楷體" w:hAnsi="標楷體" w:hint="eastAsia"/>
          <w:sz w:val="26"/>
          <w:szCs w:val="26"/>
        </w:rPr>
        <w:t>一、依據</w:t>
      </w:r>
    </w:p>
    <w:p w:rsidR="00E35DCD" w:rsidRPr="00322E7A" w:rsidRDefault="00E35DCD" w:rsidP="00E35DCD">
      <w:pPr>
        <w:adjustRightInd w:val="0"/>
        <w:snapToGrid w:val="0"/>
        <w:spacing w:line="440" w:lineRule="atLeast"/>
        <w:ind w:leftChars="103" w:left="770" w:hangingChars="201" w:hanging="523"/>
        <w:rPr>
          <w:rFonts w:ascii="標楷體" w:eastAsia="標楷體" w:hAnsi="標楷體"/>
          <w:sz w:val="26"/>
          <w:szCs w:val="26"/>
        </w:rPr>
      </w:pPr>
      <w:r w:rsidRPr="00A6705D">
        <w:rPr>
          <w:rFonts w:ascii="標楷體" w:eastAsia="標楷體" w:hAnsi="標楷體" w:hint="eastAsia"/>
          <w:sz w:val="26"/>
          <w:szCs w:val="26"/>
        </w:rPr>
        <w:t>(一)</w:t>
      </w:r>
      <w:r w:rsidR="00084C9B" w:rsidRPr="00322E7A">
        <w:rPr>
          <w:rFonts w:ascii="標楷體" w:eastAsia="標楷體" w:hAnsi="標楷體"/>
          <w:sz w:val="26"/>
          <w:szCs w:val="26"/>
        </w:rPr>
        <w:t>中華民國 108 年 6 月 28 日 臺教授國部字第 1080065377B 號令</w:t>
      </w:r>
      <w:r w:rsidR="00084C9B" w:rsidRPr="00322E7A">
        <w:t>修正</w:t>
      </w:r>
      <w:r w:rsidRPr="00322E7A">
        <w:rPr>
          <w:rFonts w:ascii="標楷體" w:eastAsia="標楷體" w:hAnsi="標楷體" w:hint="eastAsia"/>
          <w:sz w:val="26"/>
          <w:szCs w:val="26"/>
        </w:rPr>
        <w:t>「國民小學國民中學學生成績評量準則」。</w:t>
      </w:r>
    </w:p>
    <w:p w:rsidR="00E35DCD" w:rsidRPr="00322E7A" w:rsidRDefault="00E35DCD" w:rsidP="00E35DCD">
      <w:pPr>
        <w:adjustRightInd w:val="0"/>
        <w:snapToGrid w:val="0"/>
        <w:spacing w:line="440" w:lineRule="atLeast"/>
        <w:ind w:leftChars="103" w:left="770" w:hangingChars="201" w:hanging="523"/>
        <w:rPr>
          <w:rFonts w:ascii="標楷體" w:eastAsia="標楷體" w:hAnsi="標楷體"/>
          <w:sz w:val="26"/>
          <w:szCs w:val="26"/>
        </w:rPr>
      </w:pPr>
      <w:r w:rsidRPr="00322E7A">
        <w:rPr>
          <w:rFonts w:ascii="標楷體" w:eastAsia="標楷體" w:hAnsi="標楷體" w:hint="eastAsia"/>
          <w:sz w:val="26"/>
          <w:szCs w:val="26"/>
        </w:rPr>
        <w:t>(二)基隆市政府</w:t>
      </w:r>
      <w:r w:rsidR="00084C9B" w:rsidRPr="00322E7A">
        <w:rPr>
          <w:rFonts w:ascii="標楷體" w:eastAsia="標楷體" w:hAnsi="標楷體"/>
          <w:sz w:val="26"/>
          <w:szCs w:val="26"/>
        </w:rPr>
        <w:t xml:space="preserve">109 </w:t>
      </w:r>
      <w:r w:rsidR="00084C9B" w:rsidRPr="00322E7A">
        <w:rPr>
          <w:rFonts w:ascii="標楷體" w:eastAsia="標楷體" w:hAnsi="標楷體" w:hint="eastAsia"/>
          <w:sz w:val="26"/>
          <w:szCs w:val="26"/>
        </w:rPr>
        <w:t>年</w:t>
      </w:r>
      <w:r w:rsidR="00084C9B" w:rsidRPr="00322E7A">
        <w:rPr>
          <w:rFonts w:ascii="標楷體" w:eastAsia="標楷體" w:hAnsi="標楷體"/>
          <w:sz w:val="26"/>
          <w:szCs w:val="26"/>
        </w:rPr>
        <w:t xml:space="preserve">2 </w:t>
      </w:r>
      <w:r w:rsidR="00084C9B" w:rsidRPr="00322E7A">
        <w:rPr>
          <w:rFonts w:ascii="標楷體" w:eastAsia="標楷體" w:hAnsi="標楷體" w:hint="eastAsia"/>
          <w:sz w:val="26"/>
          <w:szCs w:val="26"/>
        </w:rPr>
        <w:t>月</w:t>
      </w:r>
      <w:r w:rsidR="00084C9B" w:rsidRPr="00322E7A">
        <w:rPr>
          <w:rFonts w:ascii="標楷體" w:eastAsia="標楷體" w:hAnsi="標楷體"/>
          <w:sz w:val="26"/>
          <w:szCs w:val="26"/>
        </w:rPr>
        <w:t xml:space="preserve">14 </w:t>
      </w:r>
      <w:r w:rsidR="00084C9B" w:rsidRPr="00322E7A">
        <w:rPr>
          <w:rFonts w:ascii="標楷體" w:eastAsia="標楷體" w:hAnsi="標楷體" w:hint="eastAsia"/>
          <w:sz w:val="26"/>
          <w:szCs w:val="26"/>
        </w:rPr>
        <w:t>日基府教學壹字第</w:t>
      </w:r>
      <w:r w:rsidR="00084C9B" w:rsidRPr="00322E7A">
        <w:rPr>
          <w:rFonts w:ascii="標楷體" w:eastAsia="標楷體" w:hAnsi="標楷體"/>
          <w:sz w:val="26"/>
          <w:szCs w:val="26"/>
        </w:rPr>
        <w:t xml:space="preserve">1090204680 </w:t>
      </w:r>
      <w:r w:rsidR="00084C9B" w:rsidRPr="00322E7A">
        <w:rPr>
          <w:rFonts w:ascii="標楷體" w:eastAsia="標楷體" w:hAnsi="標楷體" w:hint="eastAsia"/>
          <w:sz w:val="26"/>
          <w:szCs w:val="26"/>
        </w:rPr>
        <w:t>號函頒</w:t>
      </w:r>
      <w:r w:rsidRPr="00322E7A">
        <w:rPr>
          <w:rFonts w:ascii="標楷體" w:eastAsia="標楷體" w:hAnsi="標楷體" w:hint="eastAsia"/>
          <w:sz w:val="26"/>
          <w:szCs w:val="26"/>
        </w:rPr>
        <w:t>修正「基隆市國民中小學學生成績評量補充規定」。</w:t>
      </w:r>
    </w:p>
    <w:p w:rsidR="00084C9B" w:rsidRPr="00322E7A" w:rsidRDefault="00084C9B" w:rsidP="0005643D">
      <w:pPr>
        <w:pStyle w:val="Default"/>
        <w:ind w:left="850" w:hangingChars="327" w:hanging="850"/>
        <w:rPr>
          <w:rFonts w:ascii="標楷體" w:eastAsia="標楷體" w:hAnsi="標楷體" w:cstheme="minorBidi"/>
          <w:color w:val="auto"/>
          <w:kern w:val="2"/>
          <w:sz w:val="26"/>
          <w:szCs w:val="26"/>
        </w:rPr>
      </w:pPr>
      <w:r w:rsidRPr="00322E7A">
        <w:rPr>
          <w:rFonts w:ascii="標楷體" w:eastAsia="標楷體" w:hAnsi="標楷體" w:hint="eastAsia"/>
          <w:color w:val="auto"/>
          <w:sz w:val="26"/>
          <w:szCs w:val="26"/>
        </w:rPr>
        <w:t xml:space="preserve">  (三)</w:t>
      </w:r>
      <w:r w:rsidRPr="00322E7A">
        <w:rPr>
          <w:rFonts w:ascii="標楷體" w:eastAsia="標楷體" w:hAnsi="標楷體" w:cstheme="minorBidi" w:hint="eastAsia"/>
          <w:color w:val="auto"/>
          <w:kern w:val="2"/>
          <w:sz w:val="26"/>
          <w:szCs w:val="26"/>
        </w:rPr>
        <w:t>中華民國</w:t>
      </w:r>
      <w:r w:rsidRPr="00322E7A">
        <w:rPr>
          <w:rFonts w:ascii="標楷體" w:eastAsia="標楷體" w:hAnsi="標楷體" w:cstheme="minorBidi"/>
          <w:color w:val="auto"/>
          <w:kern w:val="2"/>
          <w:sz w:val="26"/>
          <w:szCs w:val="26"/>
        </w:rPr>
        <w:t xml:space="preserve"> 111 </w:t>
      </w:r>
      <w:r w:rsidRPr="00322E7A">
        <w:rPr>
          <w:rFonts w:ascii="標楷體" w:eastAsia="標楷體" w:hAnsi="標楷體" w:cstheme="minorBidi" w:hint="eastAsia"/>
          <w:color w:val="auto"/>
          <w:kern w:val="2"/>
          <w:sz w:val="26"/>
          <w:szCs w:val="26"/>
        </w:rPr>
        <w:t>年</w:t>
      </w:r>
      <w:r w:rsidRPr="00322E7A">
        <w:rPr>
          <w:rFonts w:ascii="標楷體" w:eastAsia="標楷體" w:hAnsi="標楷體" w:cstheme="minorBidi"/>
          <w:color w:val="auto"/>
          <w:kern w:val="2"/>
          <w:sz w:val="26"/>
          <w:szCs w:val="26"/>
        </w:rPr>
        <w:t xml:space="preserve"> 8 </w:t>
      </w:r>
      <w:r w:rsidRPr="00322E7A">
        <w:rPr>
          <w:rFonts w:ascii="標楷體" w:eastAsia="標楷體" w:hAnsi="標楷體" w:cstheme="minorBidi" w:hint="eastAsia"/>
          <w:color w:val="auto"/>
          <w:kern w:val="2"/>
          <w:sz w:val="26"/>
          <w:szCs w:val="26"/>
        </w:rPr>
        <w:t>月</w:t>
      </w:r>
      <w:r w:rsidRPr="00322E7A">
        <w:rPr>
          <w:rFonts w:ascii="標楷體" w:eastAsia="標楷體" w:hAnsi="標楷體" w:cstheme="minorBidi"/>
          <w:color w:val="auto"/>
          <w:kern w:val="2"/>
          <w:sz w:val="26"/>
          <w:szCs w:val="26"/>
        </w:rPr>
        <w:t xml:space="preserve"> </w:t>
      </w:r>
      <w:r w:rsidR="0005643D" w:rsidRPr="00322E7A">
        <w:rPr>
          <w:rFonts w:ascii="標楷體" w:eastAsia="標楷體" w:hAnsi="標楷體" w:cstheme="minorBidi" w:hint="eastAsia"/>
          <w:color w:val="auto"/>
          <w:kern w:val="2"/>
          <w:sz w:val="26"/>
          <w:szCs w:val="26"/>
        </w:rPr>
        <w:t>4</w:t>
      </w:r>
      <w:r w:rsidRPr="00322E7A">
        <w:rPr>
          <w:rFonts w:ascii="標楷體" w:eastAsia="標楷體" w:hAnsi="標楷體" w:cstheme="minorBidi" w:hint="eastAsia"/>
          <w:color w:val="auto"/>
          <w:kern w:val="2"/>
          <w:sz w:val="26"/>
          <w:szCs w:val="26"/>
        </w:rPr>
        <w:t>日</w:t>
      </w:r>
      <w:r w:rsidR="0005643D" w:rsidRPr="00322E7A">
        <w:rPr>
          <w:rFonts w:ascii="標楷體" w:eastAsia="標楷體" w:hAnsi="標楷體" w:cstheme="minorBidi" w:hint="eastAsia"/>
          <w:color w:val="auto"/>
          <w:kern w:val="2"/>
          <w:sz w:val="26"/>
          <w:szCs w:val="26"/>
        </w:rPr>
        <w:t>臺教國署國字第</w:t>
      </w:r>
      <w:r w:rsidR="0005643D" w:rsidRPr="00322E7A">
        <w:rPr>
          <w:rFonts w:ascii="標楷體" w:eastAsia="標楷體" w:hAnsi="標楷體" w:cstheme="minorBidi"/>
          <w:color w:val="auto"/>
          <w:kern w:val="2"/>
          <w:sz w:val="26"/>
          <w:szCs w:val="26"/>
        </w:rPr>
        <w:t>1110085121A</w:t>
      </w:r>
      <w:r w:rsidR="0005643D" w:rsidRPr="00322E7A">
        <w:rPr>
          <w:rFonts w:ascii="標楷體" w:eastAsia="標楷體" w:hAnsi="標楷體" w:cstheme="minorBidi" w:hint="eastAsia"/>
          <w:color w:val="auto"/>
          <w:kern w:val="2"/>
          <w:sz w:val="26"/>
          <w:szCs w:val="26"/>
        </w:rPr>
        <w:t>號令「國民中小學教學正常化實施要點」</w:t>
      </w:r>
    </w:p>
    <w:p w:rsidR="00E35DCD" w:rsidRPr="00322E7A" w:rsidRDefault="00E35DCD" w:rsidP="00E35DCD">
      <w:pPr>
        <w:pStyle w:val="a3"/>
        <w:adjustRightInd w:val="0"/>
        <w:snapToGrid w:val="0"/>
        <w:spacing w:line="440" w:lineRule="atLeast"/>
        <w:rPr>
          <w:rFonts w:ascii="標楷體" w:eastAsia="標楷體" w:hAnsi="標楷體"/>
          <w:sz w:val="26"/>
          <w:szCs w:val="26"/>
        </w:rPr>
      </w:pPr>
      <w:r w:rsidRPr="00322E7A">
        <w:rPr>
          <w:rFonts w:ascii="標楷體" w:eastAsia="標楷體" w:hAnsi="標楷體" w:hint="eastAsia"/>
          <w:sz w:val="26"/>
          <w:szCs w:val="26"/>
        </w:rPr>
        <w:t>二、評量人員與實施規範</w:t>
      </w:r>
    </w:p>
    <w:p w:rsidR="00E35DCD" w:rsidRPr="00A6705D" w:rsidRDefault="00E35DCD" w:rsidP="00E35DCD">
      <w:pPr>
        <w:pStyle w:val="a3"/>
        <w:adjustRightInd w:val="0"/>
        <w:snapToGrid w:val="0"/>
        <w:spacing w:line="440" w:lineRule="atLeast"/>
        <w:ind w:leftChars="100" w:left="796" w:hangingChars="214" w:hanging="556"/>
        <w:rPr>
          <w:rFonts w:ascii="標楷體" w:eastAsia="標楷體" w:hAnsi="標楷體"/>
          <w:sz w:val="26"/>
          <w:szCs w:val="26"/>
        </w:rPr>
      </w:pPr>
      <w:r>
        <w:rPr>
          <w:rFonts w:ascii="標楷體" w:eastAsia="標楷體" w:hAnsi="標楷體" w:hint="eastAsia"/>
          <w:sz w:val="26"/>
          <w:szCs w:val="26"/>
        </w:rPr>
        <w:t>(一)</w:t>
      </w:r>
      <w:r w:rsidRPr="00A6705D">
        <w:rPr>
          <w:rFonts w:ascii="標楷體" w:eastAsia="標楷體" w:hAnsi="標楷體"/>
          <w:sz w:val="26"/>
          <w:szCs w:val="26"/>
        </w:rPr>
        <w:t>學習領域成績由任課教師負責評量；評量方式，由任課教師依教學計畫在學期初以口頭或書面方式向學生及家長說明。</w:t>
      </w:r>
    </w:p>
    <w:p w:rsidR="00E35DCD" w:rsidRPr="00A6705D" w:rsidRDefault="00E35DCD" w:rsidP="00E35DCD">
      <w:pPr>
        <w:pStyle w:val="a3"/>
        <w:adjustRightInd w:val="0"/>
        <w:snapToGrid w:val="0"/>
        <w:spacing w:line="440" w:lineRule="atLeast"/>
        <w:ind w:leftChars="100" w:left="796" w:hangingChars="214" w:hanging="556"/>
        <w:rPr>
          <w:rFonts w:ascii="標楷體" w:eastAsia="標楷體" w:hAnsi="標楷體"/>
          <w:sz w:val="26"/>
          <w:szCs w:val="26"/>
        </w:rPr>
      </w:pPr>
      <w:r>
        <w:rPr>
          <w:rFonts w:ascii="標楷體" w:eastAsia="標楷體" w:hAnsi="標楷體" w:hint="eastAsia"/>
          <w:sz w:val="26"/>
          <w:szCs w:val="26"/>
        </w:rPr>
        <w:t>(二)</w:t>
      </w:r>
      <w:r w:rsidRPr="00A6705D">
        <w:rPr>
          <w:rFonts w:ascii="標楷體" w:eastAsia="標楷體" w:hAnsi="標楷體" w:hint="eastAsia"/>
          <w:color w:val="000000"/>
          <w:sz w:val="26"/>
          <w:szCs w:val="26"/>
        </w:rPr>
        <w:t>日常生活表現：由導師參據學校各項紀錄，以及各學習領域授課教師、學生同儕及家長意見反應等加以評定。</w:t>
      </w:r>
    </w:p>
    <w:p w:rsidR="00E35DCD" w:rsidRPr="00A6705D" w:rsidRDefault="00E35DCD" w:rsidP="00E35DCD">
      <w:pPr>
        <w:adjustRightInd w:val="0"/>
        <w:snapToGrid w:val="0"/>
        <w:spacing w:line="440" w:lineRule="atLeast"/>
        <w:ind w:leftChars="100" w:left="796" w:rightChars="50" w:right="120" w:hangingChars="214" w:hanging="556"/>
        <w:rPr>
          <w:rFonts w:ascii="標楷體" w:eastAsia="標楷體" w:hAnsi="標楷體"/>
          <w:sz w:val="26"/>
          <w:szCs w:val="26"/>
        </w:rPr>
      </w:pPr>
      <w:r w:rsidRPr="00A6705D">
        <w:rPr>
          <w:rFonts w:ascii="標楷體" w:eastAsia="標楷體" w:hAnsi="標楷體" w:hint="eastAsia"/>
          <w:sz w:val="26"/>
          <w:szCs w:val="26"/>
        </w:rPr>
        <w:t>(</w:t>
      </w:r>
      <w:r>
        <w:rPr>
          <w:rFonts w:ascii="標楷體" w:eastAsia="標楷體" w:hAnsi="標楷體" w:hint="eastAsia"/>
          <w:sz w:val="26"/>
          <w:szCs w:val="26"/>
        </w:rPr>
        <w:t>三</w:t>
      </w:r>
      <w:r w:rsidRPr="00A6705D">
        <w:rPr>
          <w:rFonts w:ascii="標楷體" w:eastAsia="標楷體" w:hAnsi="標楷體" w:hint="eastAsia"/>
          <w:sz w:val="26"/>
          <w:szCs w:val="26"/>
        </w:rPr>
        <w:t>)學習領域評量應包含能力指標、學生努力程度、進步情形並兼顧認知、情意、技能及參與實踐等層面，且重視學習歷程與結果之分析。</w:t>
      </w:r>
    </w:p>
    <w:p w:rsidR="00E35DCD" w:rsidRPr="00A6705D" w:rsidRDefault="00E35DCD" w:rsidP="00E35DCD">
      <w:pPr>
        <w:pStyle w:val="HTML"/>
        <w:shd w:val="clear" w:color="auto" w:fill="FFFFFF"/>
        <w:adjustRightInd w:val="0"/>
        <w:snapToGrid w:val="0"/>
        <w:spacing w:line="440" w:lineRule="atLeast"/>
        <w:ind w:leftChars="100" w:left="240"/>
        <w:rPr>
          <w:rFonts w:ascii="標楷體" w:eastAsia="標楷體" w:hAnsi="標楷體"/>
          <w:color w:val="000000"/>
          <w:sz w:val="26"/>
          <w:szCs w:val="26"/>
        </w:rPr>
      </w:pPr>
      <w:r w:rsidRPr="00A6705D">
        <w:rPr>
          <w:rFonts w:ascii="標楷體" w:eastAsia="標楷體" w:hAnsi="標楷體" w:hint="eastAsia"/>
          <w:color w:val="000000"/>
          <w:sz w:val="26"/>
          <w:szCs w:val="26"/>
        </w:rPr>
        <w:t>(</w:t>
      </w:r>
      <w:r>
        <w:rPr>
          <w:rFonts w:ascii="標楷體" w:eastAsia="標楷體" w:hAnsi="標楷體" w:hint="eastAsia"/>
          <w:color w:val="000000"/>
          <w:sz w:val="26"/>
          <w:szCs w:val="26"/>
        </w:rPr>
        <w:t>四</w:t>
      </w:r>
      <w:r w:rsidRPr="00A6705D">
        <w:rPr>
          <w:rFonts w:ascii="標楷體" w:eastAsia="標楷體" w:hAnsi="標楷體" w:hint="eastAsia"/>
          <w:color w:val="000000"/>
          <w:sz w:val="26"/>
          <w:szCs w:val="26"/>
        </w:rPr>
        <w:t>)重視學生身心發展及個別差異，採取下列適當之方式辦理：</w:t>
      </w:r>
    </w:p>
    <w:p w:rsidR="00E35DCD" w:rsidRPr="00A6705D" w:rsidRDefault="00E35DCD" w:rsidP="00E35DCD">
      <w:pPr>
        <w:pStyle w:val="HTML"/>
        <w:shd w:val="clear" w:color="auto" w:fill="FFFFFF"/>
        <w:adjustRightInd w:val="0"/>
        <w:snapToGrid w:val="0"/>
        <w:spacing w:line="440" w:lineRule="atLeast"/>
        <w:ind w:leftChars="200" w:left="753" w:hangingChars="105" w:hanging="273"/>
        <w:rPr>
          <w:rFonts w:ascii="標楷體" w:eastAsia="標楷體" w:hAnsi="標楷體"/>
          <w:color w:val="000000"/>
          <w:sz w:val="26"/>
          <w:szCs w:val="26"/>
        </w:rPr>
      </w:pPr>
      <w:r w:rsidRPr="00A6705D">
        <w:rPr>
          <w:rFonts w:ascii="標楷體" w:eastAsia="標楷體" w:hAnsi="標楷體" w:hint="eastAsia"/>
          <w:color w:val="000000"/>
          <w:sz w:val="26"/>
          <w:szCs w:val="26"/>
        </w:rPr>
        <w:t>1.紙筆測驗及表單：依重要知識與概念性目標，及學習興趣、動機與態度等情意目標，採用學習單、習作作業、紙筆測驗、問卷、檢核表、評定量表等方式。</w:t>
      </w:r>
    </w:p>
    <w:p w:rsidR="00E35DCD" w:rsidRPr="00A6705D" w:rsidRDefault="00E35DCD" w:rsidP="00E35DCD">
      <w:pPr>
        <w:pStyle w:val="HTML"/>
        <w:shd w:val="clear" w:color="auto" w:fill="FFFFFF"/>
        <w:adjustRightInd w:val="0"/>
        <w:snapToGrid w:val="0"/>
        <w:spacing w:line="440" w:lineRule="atLeast"/>
        <w:ind w:leftChars="200" w:left="753" w:hangingChars="105" w:hanging="273"/>
        <w:rPr>
          <w:rFonts w:ascii="標楷體" w:eastAsia="標楷體" w:hAnsi="標楷體"/>
          <w:color w:val="000000"/>
          <w:sz w:val="26"/>
          <w:szCs w:val="26"/>
        </w:rPr>
      </w:pPr>
      <w:r w:rsidRPr="00A6705D">
        <w:rPr>
          <w:rFonts w:ascii="標楷體" w:eastAsia="標楷體" w:hAnsi="標楷體" w:hint="eastAsia"/>
          <w:color w:val="000000"/>
          <w:sz w:val="26"/>
          <w:szCs w:val="26"/>
        </w:rPr>
        <w:t>2.實作評量：依問題解決、技能、參與實踐及言行表現性目標，採書面報告、口頭報告、口語溝通、實際操作、作品製作、展演、行為觀察等方式。</w:t>
      </w:r>
    </w:p>
    <w:p w:rsidR="00E35DCD" w:rsidRDefault="00E35DCD" w:rsidP="00E35DCD">
      <w:pPr>
        <w:pStyle w:val="HTML"/>
        <w:shd w:val="clear" w:color="auto" w:fill="FFFFFF"/>
        <w:adjustRightInd w:val="0"/>
        <w:snapToGrid w:val="0"/>
        <w:spacing w:line="440" w:lineRule="atLeast"/>
        <w:ind w:leftChars="200" w:left="753" w:hangingChars="105" w:hanging="273"/>
        <w:rPr>
          <w:rFonts w:ascii="標楷體" w:eastAsia="標楷體" w:hAnsi="標楷體"/>
          <w:color w:val="000000"/>
          <w:sz w:val="26"/>
          <w:szCs w:val="26"/>
        </w:rPr>
      </w:pPr>
      <w:r w:rsidRPr="00A6705D">
        <w:rPr>
          <w:rFonts w:ascii="標楷體" w:eastAsia="標楷體" w:hAnsi="標楷體" w:hint="eastAsia"/>
          <w:color w:val="000000"/>
          <w:sz w:val="26"/>
          <w:szCs w:val="26"/>
        </w:rPr>
        <w:t>3.檔案評量：依學習目標，指導學生本於目的導向系統彙整或組織表單、測驗、表現評量等資料及相關紀錄，以製成檔案，展現其學習歷程及成果。</w:t>
      </w:r>
    </w:p>
    <w:p w:rsidR="007E02FC" w:rsidRPr="009C307B" w:rsidRDefault="007E02FC" w:rsidP="007E02FC">
      <w:pPr>
        <w:pStyle w:val="HTML"/>
        <w:shd w:val="clear" w:color="auto" w:fill="FFFFFF"/>
        <w:adjustRightInd w:val="0"/>
        <w:snapToGrid w:val="0"/>
        <w:spacing w:line="440" w:lineRule="atLeast"/>
        <w:ind w:leftChars="200" w:left="753" w:hangingChars="105" w:hanging="273"/>
        <w:rPr>
          <w:rFonts w:ascii="標楷體" w:eastAsia="標楷體" w:hAnsi="標楷體"/>
          <w:sz w:val="26"/>
          <w:szCs w:val="26"/>
        </w:rPr>
      </w:pPr>
      <w:r w:rsidRPr="009C307B">
        <w:rPr>
          <w:rFonts w:ascii="標楷體" w:eastAsia="標楷體" w:hAnsi="標楷體" w:hint="eastAsia"/>
          <w:sz w:val="26"/>
          <w:szCs w:val="26"/>
        </w:rPr>
        <w:t>4.學校依特殊教育法實施特殊教育之學生，因其特殊需求所做之彈性調整：</w:t>
      </w:r>
    </w:p>
    <w:p w:rsidR="007E02FC" w:rsidRPr="009C307B" w:rsidRDefault="007E02FC" w:rsidP="007E02FC">
      <w:pPr>
        <w:pStyle w:val="HTML"/>
        <w:shd w:val="clear" w:color="auto" w:fill="FFFFFF"/>
        <w:adjustRightInd w:val="0"/>
        <w:snapToGrid w:val="0"/>
        <w:spacing w:line="440" w:lineRule="atLeast"/>
        <w:ind w:leftChars="300" w:left="993" w:hangingChars="105" w:hanging="273"/>
        <w:rPr>
          <w:rFonts w:ascii="標楷體" w:eastAsia="標楷體" w:hAnsi="標楷體"/>
          <w:sz w:val="26"/>
          <w:szCs w:val="26"/>
        </w:rPr>
      </w:pPr>
      <w:r w:rsidRPr="009C307B">
        <w:rPr>
          <w:rFonts w:ascii="標楷體" w:eastAsia="標楷體" w:hAnsi="標楷體" w:hint="eastAsia"/>
          <w:sz w:val="26"/>
          <w:szCs w:val="26"/>
        </w:rPr>
        <w:t>(1)學生因應考之特殊需求，包含已經鑑輔會同意或因未來鑑定考量需取得個案能力。經校內特推會通過核定，得做相關調整(如延長時間、報讀、代謄、特殊試場、輔具應用等)，並抽離至特殊試場進行。</w:t>
      </w:r>
    </w:p>
    <w:p w:rsidR="007E02FC" w:rsidRPr="009C307B" w:rsidRDefault="007E02FC" w:rsidP="007E02FC">
      <w:pPr>
        <w:pStyle w:val="HTML"/>
        <w:shd w:val="clear" w:color="auto" w:fill="FFFFFF"/>
        <w:adjustRightInd w:val="0"/>
        <w:snapToGrid w:val="0"/>
        <w:spacing w:line="440" w:lineRule="atLeast"/>
        <w:ind w:leftChars="300" w:left="993" w:hangingChars="105" w:hanging="273"/>
        <w:rPr>
          <w:rFonts w:ascii="標楷體" w:eastAsia="標楷體" w:hAnsi="標楷體"/>
          <w:sz w:val="26"/>
          <w:szCs w:val="26"/>
        </w:rPr>
      </w:pPr>
      <w:r w:rsidRPr="009C307B">
        <w:rPr>
          <w:rFonts w:ascii="標楷體" w:eastAsia="標楷體" w:hAnsi="標楷體" w:hint="eastAsia"/>
          <w:sz w:val="26"/>
          <w:szCs w:val="26"/>
        </w:rPr>
        <w:lastRenderedPageBreak/>
        <w:t>(2)若鑑輔會已確定個案確無相關應考特殊需求，且畢業前不會再做進一步確認之學生。則因未來會考該生也不會有任何服務，則該生應考得不提供調整，以便提早適應。</w:t>
      </w:r>
    </w:p>
    <w:p w:rsidR="007E02FC" w:rsidRPr="009C307B" w:rsidRDefault="007E02FC" w:rsidP="007E02FC">
      <w:pPr>
        <w:pStyle w:val="HTML"/>
        <w:shd w:val="clear" w:color="auto" w:fill="FFFFFF"/>
        <w:adjustRightInd w:val="0"/>
        <w:snapToGrid w:val="0"/>
        <w:spacing w:line="440" w:lineRule="atLeast"/>
        <w:ind w:leftChars="300" w:left="993" w:hangingChars="105" w:hanging="273"/>
        <w:rPr>
          <w:rFonts w:ascii="標楷體" w:eastAsia="標楷體" w:hAnsi="標楷體"/>
          <w:sz w:val="26"/>
          <w:szCs w:val="26"/>
        </w:rPr>
      </w:pPr>
      <w:r w:rsidRPr="009C307B">
        <w:rPr>
          <w:rFonts w:ascii="標楷體" w:eastAsia="標楷體" w:hAnsi="標楷體" w:hint="eastAsia"/>
          <w:sz w:val="26"/>
          <w:szCs w:val="26"/>
        </w:rPr>
        <w:t>(3)以上措施以學校定期評量及模擬考為限。</w:t>
      </w:r>
    </w:p>
    <w:p w:rsidR="00E35DCD" w:rsidRPr="009C307B" w:rsidRDefault="00E35DCD" w:rsidP="00E35DCD">
      <w:pPr>
        <w:adjustRightInd w:val="0"/>
        <w:snapToGrid w:val="0"/>
        <w:spacing w:line="440" w:lineRule="atLeast"/>
        <w:ind w:leftChars="100" w:left="240" w:rightChars="50" w:right="120"/>
        <w:rPr>
          <w:rFonts w:ascii="標楷體" w:eastAsia="標楷體" w:hAnsi="標楷體"/>
          <w:sz w:val="26"/>
          <w:szCs w:val="26"/>
        </w:rPr>
      </w:pPr>
      <w:r w:rsidRPr="009C307B">
        <w:rPr>
          <w:rFonts w:ascii="標楷體" w:eastAsia="標楷體" w:hAnsi="標楷體" w:hint="eastAsia"/>
          <w:sz w:val="26"/>
          <w:szCs w:val="26"/>
        </w:rPr>
        <w:t>(五)紙筆測驗：</w:t>
      </w:r>
    </w:p>
    <w:p w:rsidR="00E35DCD" w:rsidRPr="00A6705D" w:rsidRDefault="00E35DCD" w:rsidP="00E35DCD">
      <w:pPr>
        <w:adjustRightInd w:val="0"/>
        <w:snapToGrid w:val="0"/>
        <w:spacing w:line="440" w:lineRule="atLeast"/>
        <w:ind w:leftChars="200" w:left="740" w:rightChars="50" w:right="120" w:hangingChars="100" w:hanging="260"/>
        <w:rPr>
          <w:rFonts w:ascii="標楷體" w:eastAsia="標楷體" w:hAnsi="標楷體"/>
          <w:sz w:val="26"/>
          <w:szCs w:val="26"/>
        </w:rPr>
      </w:pPr>
      <w:r w:rsidRPr="00A6705D">
        <w:rPr>
          <w:rFonts w:ascii="標楷體" w:eastAsia="標楷體" w:hAnsi="標楷體" w:hint="eastAsia"/>
          <w:sz w:val="26"/>
          <w:szCs w:val="26"/>
        </w:rPr>
        <w:t>1.應符合紙筆測驗使用頻率最小化。</w:t>
      </w:r>
    </w:p>
    <w:p w:rsidR="00E35DCD" w:rsidRDefault="00E35DCD" w:rsidP="00E35DCD">
      <w:pPr>
        <w:adjustRightInd w:val="0"/>
        <w:snapToGrid w:val="0"/>
        <w:spacing w:line="440" w:lineRule="atLeast"/>
        <w:ind w:leftChars="200" w:left="740" w:rightChars="50" w:right="120" w:hangingChars="100" w:hanging="260"/>
        <w:rPr>
          <w:rFonts w:ascii="標楷體" w:eastAsia="標楷體" w:hAnsi="標楷體"/>
          <w:sz w:val="26"/>
          <w:szCs w:val="26"/>
        </w:rPr>
      </w:pPr>
      <w:r w:rsidRPr="00A6705D">
        <w:rPr>
          <w:rFonts w:ascii="標楷體" w:eastAsia="標楷體" w:hAnsi="標楷體" w:hint="eastAsia"/>
          <w:sz w:val="26"/>
          <w:szCs w:val="26"/>
        </w:rPr>
        <w:t>2.定期評量應依照課程計畫之進度與目標命題，不得採用廠商出版之試卷，若參考其他命題（含習作），應進行轉化，不宜原文照錄。</w:t>
      </w:r>
    </w:p>
    <w:p w:rsidR="007A3FA5" w:rsidRPr="00322E7A" w:rsidRDefault="00531512" w:rsidP="007A3FA5">
      <w:pPr>
        <w:adjustRightInd w:val="0"/>
        <w:snapToGrid w:val="0"/>
        <w:spacing w:line="440" w:lineRule="atLeast"/>
        <w:ind w:leftChars="200" w:left="720" w:rightChars="50" w:right="120" w:hangingChars="100" w:hanging="240"/>
        <w:rPr>
          <w:rFonts w:ascii="標楷體" w:eastAsia="標楷體" w:hAnsi="標楷體"/>
          <w:sz w:val="26"/>
          <w:szCs w:val="26"/>
        </w:rPr>
      </w:pPr>
      <w:r w:rsidRPr="00322E7A">
        <w:rPr>
          <w:rFonts w:ascii="F2" w:eastAsia="F2" w:cs="F2" w:hint="eastAsia"/>
          <w:kern w:val="0"/>
          <w:szCs w:val="24"/>
        </w:rPr>
        <w:t>3.</w:t>
      </w:r>
      <w:r w:rsidRPr="00322E7A">
        <w:rPr>
          <w:rFonts w:ascii="標楷體" w:eastAsia="標楷體" w:hAnsi="標楷體" w:hint="eastAsia"/>
          <w:sz w:val="26"/>
          <w:szCs w:val="26"/>
        </w:rPr>
        <w:t>審題教師依據下列原則，進行審核</w:t>
      </w:r>
      <w:r w:rsidR="007A3FA5" w:rsidRPr="00322E7A">
        <w:rPr>
          <w:rFonts w:ascii="標楷體" w:eastAsia="標楷體" w:hAnsi="標楷體" w:hint="eastAsia"/>
          <w:sz w:val="26"/>
          <w:szCs w:val="26"/>
        </w:rPr>
        <w:t>，並將審題過程與結果應列入領域會議記錄備查。</w:t>
      </w:r>
    </w:p>
    <w:p w:rsidR="00531512" w:rsidRPr="00322E7A" w:rsidRDefault="00531512" w:rsidP="00531512">
      <w:pPr>
        <w:autoSpaceDE w:val="0"/>
        <w:autoSpaceDN w:val="0"/>
        <w:adjustRightInd w:val="0"/>
        <w:rPr>
          <w:rFonts w:ascii="F2" w:eastAsia="F2" w:cs="F2"/>
          <w:kern w:val="0"/>
          <w:szCs w:val="24"/>
        </w:rPr>
      </w:pPr>
      <w:r w:rsidRPr="00322E7A">
        <w:rPr>
          <w:rFonts w:ascii="F2" w:eastAsia="F2" w:cs="F2" w:hint="eastAsia"/>
          <w:kern w:val="0"/>
          <w:szCs w:val="24"/>
        </w:rPr>
        <w:t xml:space="preserve">  </w:t>
      </w:r>
      <w:r w:rsidRPr="00322E7A">
        <w:rPr>
          <w:rFonts w:ascii="標楷體" w:eastAsia="標楷體" w:hAnsi="標楷體" w:hint="eastAsia"/>
          <w:sz w:val="26"/>
          <w:szCs w:val="26"/>
        </w:rPr>
        <w:t xml:space="preserve">  </w:t>
      </w:r>
      <w:r w:rsidRPr="00322E7A">
        <w:rPr>
          <w:rFonts w:ascii="標楷體" w:eastAsia="標楷體" w:hAnsi="標楷體"/>
          <w:sz w:val="26"/>
          <w:szCs w:val="26"/>
        </w:rPr>
        <w:t xml:space="preserve">(1) </w:t>
      </w:r>
      <w:r w:rsidRPr="00322E7A">
        <w:rPr>
          <w:rFonts w:ascii="標楷體" w:eastAsia="標楷體" w:hAnsi="標楷體" w:hint="eastAsia"/>
          <w:sz w:val="26"/>
          <w:szCs w:val="26"/>
        </w:rPr>
        <w:t>命題範圍應符合教學進度。</w:t>
      </w:r>
    </w:p>
    <w:p w:rsidR="00531512" w:rsidRPr="00322E7A" w:rsidRDefault="00531512" w:rsidP="00531512">
      <w:pPr>
        <w:autoSpaceDE w:val="0"/>
        <w:autoSpaceDN w:val="0"/>
        <w:adjustRightInd w:val="0"/>
        <w:rPr>
          <w:rFonts w:ascii="標楷體" w:eastAsia="標楷體" w:hAnsi="標楷體"/>
          <w:sz w:val="26"/>
          <w:szCs w:val="26"/>
        </w:rPr>
      </w:pPr>
      <w:r w:rsidRPr="00322E7A">
        <w:rPr>
          <w:rFonts w:ascii="標楷體" w:eastAsia="標楷體" w:hAnsi="標楷體" w:hint="eastAsia"/>
          <w:sz w:val="26"/>
          <w:szCs w:val="26"/>
        </w:rPr>
        <w:t xml:space="preserve">    </w:t>
      </w:r>
      <w:r w:rsidRPr="00322E7A">
        <w:rPr>
          <w:rFonts w:ascii="標楷體" w:eastAsia="標楷體" w:hAnsi="標楷體"/>
          <w:sz w:val="26"/>
          <w:szCs w:val="26"/>
        </w:rPr>
        <w:t xml:space="preserve">(2) </w:t>
      </w:r>
      <w:r w:rsidRPr="00322E7A">
        <w:rPr>
          <w:rFonts w:ascii="標楷體" w:eastAsia="標楷體" w:hAnsi="標楷體" w:hint="eastAsia"/>
          <w:sz w:val="26"/>
          <w:szCs w:val="26"/>
        </w:rPr>
        <w:t>試題的敘述應清楚，力求選項完整無誤，避免錯別字。</w:t>
      </w:r>
    </w:p>
    <w:p w:rsidR="00531512" w:rsidRPr="00322E7A" w:rsidRDefault="00531512" w:rsidP="00531512">
      <w:pPr>
        <w:autoSpaceDE w:val="0"/>
        <w:autoSpaceDN w:val="0"/>
        <w:adjustRightInd w:val="0"/>
        <w:rPr>
          <w:rFonts w:ascii="標楷體" w:eastAsia="標楷體" w:hAnsi="標楷體"/>
          <w:sz w:val="26"/>
          <w:szCs w:val="26"/>
        </w:rPr>
      </w:pPr>
      <w:r w:rsidRPr="00322E7A">
        <w:rPr>
          <w:rFonts w:ascii="標楷體" w:eastAsia="標楷體" w:hAnsi="標楷體" w:hint="eastAsia"/>
          <w:sz w:val="26"/>
          <w:szCs w:val="26"/>
        </w:rPr>
        <w:t xml:space="preserve">    </w:t>
      </w:r>
      <w:r w:rsidRPr="00322E7A">
        <w:rPr>
          <w:rFonts w:ascii="標楷體" w:eastAsia="標楷體" w:hAnsi="標楷體"/>
          <w:sz w:val="26"/>
          <w:szCs w:val="26"/>
        </w:rPr>
        <w:t xml:space="preserve">(3) </w:t>
      </w:r>
      <w:r w:rsidRPr="00322E7A">
        <w:rPr>
          <w:rFonts w:ascii="標楷體" w:eastAsia="標楷體" w:hAnsi="標楷體" w:hint="eastAsia"/>
          <w:sz w:val="26"/>
          <w:szCs w:val="26"/>
        </w:rPr>
        <w:t>判斷題目內容的難易度是否適當。</w:t>
      </w:r>
    </w:p>
    <w:p w:rsidR="00531512" w:rsidRPr="00322E7A" w:rsidRDefault="00531512" w:rsidP="00531512">
      <w:pPr>
        <w:autoSpaceDE w:val="0"/>
        <w:autoSpaceDN w:val="0"/>
        <w:adjustRightInd w:val="0"/>
        <w:rPr>
          <w:rFonts w:ascii="標楷體" w:eastAsia="標楷體" w:hAnsi="標楷體"/>
          <w:sz w:val="26"/>
          <w:szCs w:val="26"/>
        </w:rPr>
      </w:pPr>
      <w:r w:rsidRPr="00322E7A">
        <w:rPr>
          <w:rFonts w:ascii="標楷體" w:eastAsia="標楷體" w:hAnsi="標楷體" w:hint="eastAsia"/>
          <w:sz w:val="26"/>
          <w:szCs w:val="26"/>
        </w:rPr>
        <w:t xml:space="preserve">    </w:t>
      </w:r>
      <w:r w:rsidRPr="00322E7A">
        <w:rPr>
          <w:rFonts w:ascii="標楷體" w:eastAsia="標楷體" w:hAnsi="標楷體"/>
          <w:sz w:val="26"/>
          <w:szCs w:val="26"/>
        </w:rPr>
        <w:t xml:space="preserve">(4) </w:t>
      </w:r>
      <w:r w:rsidRPr="00322E7A">
        <w:rPr>
          <w:rFonts w:ascii="標楷體" w:eastAsia="標楷體" w:hAnsi="標楷體" w:hint="eastAsia"/>
          <w:sz w:val="26"/>
          <w:szCs w:val="26"/>
        </w:rPr>
        <w:t>檢查原稿附圖是否清晰易判讀，且配合題意。</w:t>
      </w:r>
    </w:p>
    <w:p w:rsidR="00531512" w:rsidRPr="00322E7A" w:rsidRDefault="00531512" w:rsidP="00531512">
      <w:pPr>
        <w:autoSpaceDE w:val="0"/>
        <w:autoSpaceDN w:val="0"/>
        <w:adjustRightInd w:val="0"/>
        <w:rPr>
          <w:rFonts w:ascii="標楷體" w:eastAsia="標楷體" w:hAnsi="標楷體"/>
          <w:sz w:val="26"/>
          <w:szCs w:val="26"/>
        </w:rPr>
      </w:pPr>
      <w:r w:rsidRPr="00322E7A">
        <w:rPr>
          <w:rFonts w:ascii="標楷體" w:eastAsia="標楷體" w:hAnsi="標楷體" w:hint="eastAsia"/>
          <w:sz w:val="26"/>
          <w:szCs w:val="26"/>
        </w:rPr>
        <w:t xml:space="preserve">    </w:t>
      </w:r>
      <w:r w:rsidRPr="00322E7A">
        <w:rPr>
          <w:rFonts w:ascii="標楷體" w:eastAsia="標楷體" w:hAnsi="標楷體"/>
          <w:sz w:val="26"/>
          <w:szCs w:val="26"/>
        </w:rPr>
        <w:t xml:space="preserve">(5) </w:t>
      </w:r>
      <w:r w:rsidRPr="00322E7A">
        <w:rPr>
          <w:rFonts w:ascii="標楷體" w:eastAsia="標楷體" w:hAnsi="標楷體" w:hint="eastAsia"/>
          <w:sz w:val="26"/>
          <w:szCs w:val="26"/>
        </w:rPr>
        <w:t>試題解答是否正確無誤。</w:t>
      </w:r>
    </w:p>
    <w:p w:rsidR="00531512" w:rsidRPr="00322E7A" w:rsidRDefault="007A3FA5" w:rsidP="00531512">
      <w:pPr>
        <w:autoSpaceDE w:val="0"/>
        <w:autoSpaceDN w:val="0"/>
        <w:adjustRightInd w:val="0"/>
        <w:rPr>
          <w:rFonts w:ascii="標楷體" w:eastAsia="標楷體" w:hAnsi="標楷體"/>
          <w:sz w:val="26"/>
          <w:szCs w:val="26"/>
        </w:rPr>
      </w:pPr>
      <w:r w:rsidRPr="00322E7A">
        <w:rPr>
          <w:rFonts w:ascii="標楷體" w:eastAsia="標楷體" w:hAnsi="標楷體" w:hint="eastAsia"/>
          <w:sz w:val="26"/>
          <w:szCs w:val="26"/>
        </w:rPr>
        <w:t xml:space="preserve">   </w:t>
      </w:r>
      <w:r w:rsidR="00531512" w:rsidRPr="00322E7A">
        <w:rPr>
          <w:rFonts w:ascii="標楷體" w:eastAsia="標楷體" w:hAnsi="標楷體" w:hint="eastAsia"/>
          <w:sz w:val="26"/>
          <w:szCs w:val="26"/>
        </w:rPr>
        <w:t>4</w:t>
      </w:r>
      <w:r w:rsidR="00E35DCD" w:rsidRPr="00322E7A">
        <w:rPr>
          <w:rFonts w:ascii="標楷體" w:eastAsia="標楷體" w:hAnsi="標楷體" w:hint="eastAsia"/>
          <w:sz w:val="26"/>
          <w:szCs w:val="26"/>
        </w:rPr>
        <w:t>.定期評量應落實</w:t>
      </w:r>
      <w:r w:rsidRPr="00322E7A">
        <w:rPr>
          <w:rFonts w:ascii="標楷體" w:eastAsia="標楷體" w:hAnsi="標楷體" w:hint="eastAsia"/>
          <w:sz w:val="26"/>
          <w:szCs w:val="26"/>
        </w:rPr>
        <w:t>以下</w:t>
      </w:r>
      <w:r w:rsidR="00E35DCD" w:rsidRPr="00322E7A">
        <w:rPr>
          <w:rFonts w:ascii="標楷體" w:eastAsia="標楷體" w:hAnsi="標楷體" w:hint="eastAsia"/>
          <w:sz w:val="26"/>
          <w:szCs w:val="26"/>
        </w:rPr>
        <w:t>迴避原則</w:t>
      </w:r>
      <w:r w:rsidR="00A24E05" w:rsidRPr="00322E7A">
        <w:rPr>
          <w:rFonts w:ascii="標楷體" w:eastAsia="標楷體" w:hAnsi="標楷體" w:hint="eastAsia"/>
          <w:sz w:val="26"/>
          <w:szCs w:val="26"/>
        </w:rPr>
        <w:t>:</w:t>
      </w:r>
    </w:p>
    <w:p w:rsidR="00531512" w:rsidRPr="00322E7A" w:rsidRDefault="00531512" w:rsidP="00531512">
      <w:pPr>
        <w:autoSpaceDE w:val="0"/>
        <w:autoSpaceDN w:val="0"/>
        <w:adjustRightInd w:val="0"/>
        <w:ind w:left="850" w:hangingChars="354" w:hanging="850"/>
        <w:rPr>
          <w:rFonts w:ascii="標楷體" w:eastAsia="標楷體" w:hAnsi="標楷體"/>
          <w:sz w:val="26"/>
          <w:szCs w:val="26"/>
        </w:rPr>
      </w:pPr>
      <w:r w:rsidRPr="00322E7A">
        <w:rPr>
          <w:rFonts w:ascii="F2" w:eastAsia="F2" w:cs="F2" w:hint="eastAsia"/>
          <w:kern w:val="0"/>
          <w:szCs w:val="24"/>
        </w:rPr>
        <w:t xml:space="preserve">  </w:t>
      </w:r>
      <w:r w:rsidRPr="00322E7A">
        <w:rPr>
          <w:rFonts w:ascii="標楷體" w:eastAsia="標楷體" w:hAnsi="標楷體" w:hint="eastAsia"/>
          <w:sz w:val="26"/>
          <w:szCs w:val="26"/>
        </w:rPr>
        <w:t xml:space="preserve">  </w:t>
      </w:r>
      <w:bookmarkStart w:id="0" w:name="_Hlk114834478"/>
      <w:r w:rsidRPr="00322E7A">
        <w:rPr>
          <w:rFonts w:ascii="標楷體" w:eastAsia="標楷體" w:hAnsi="標楷體" w:hint="eastAsia"/>
          <w:sz w:val="26"/>
          <w:szCs w:val="26"/>
        </w:rPr>
        <w:t>(1)命題及審題教師迴避子女就讀年級之命題及審題工作，得由教務處安</w:t>
      </w:r>
      <w:bookmarkStart w:id="1" w:name="_GoBack"/>
      <w:bookmarkEnd w:id="1"/>
      <w:r w:rsidRPr="00322E7A">
        <w:rPr>
          <w:rFonts w:ascii="標楷體" w:eastAsia="標楷體" w:hAnsi="標楷體" w:hint="eastAsia"/>
          <w:sz w:val="26"/>
          <w:szCs w:val="26"/>
        </w:rPr>
        <w:t>排其他 年級之命審題；或於下一學年度增加命審題次數。</w:t>
      </w:r>
    </w:p>
    <w:p w:rsidR="00E35DCD" w:rsidRDefault="00531512" w:rsidP="00531512">
      <w:pPr>
        <w:autoSpaceDE w:val="0"/>
        <w:autoSpaceDN w:val="0"/>
        <w:adjustRightInd w:val="0"/>
        <w:ind w:left="850" w:hangingChars="354" w:hanging="850"/>
        <w:rPr>
          <w:rFonts w:ascii="標楷體" w:eastAsia="標楷體" w:hAnsi="標楷體"/>
          <w:sz w:val="26"/>
          <w:szCs w:val="26"/>
        </w:rPr>
      </w:pPr>
      <w:r w:rsidRPr="00322E7A">
        <w:rPr>
          <w:rFonts w:ascii="F2" w:eastAsia="F2" w:cs="F2" w:hint="eastAsia"/>
          <w:kern w:val="0"/>
          <w:szCs w:val="24"/>
        </w:rPr>
        <w:t xml:space="preserve">    </w:t>
      </w:r>
      <w:r w:rsidRPr="00322E7A">
        <w:rPr>
          <w:rFonts w:ascii="標楷體" w:eastAsia="標楷體" w:hAnsi="標楷體" w:hint="eastAsia"/>
          <w:sz w:val="26"/>
          <w:szCs w:val="26"/>
        </w:rPr>
        <w:t>(2)如學校受限於教師編制無法避免排除之情況下，教師仍應依教師專業知能及專業倫理，維護評量之公平性。</w:t>
      </w:r>
    </w:p>
    <w:p w:rsidR="007E02FC" w:rsidRPr="009C307B" w:rsidRDefault="007E02FC" w:rsidP="007E02FC">
      <w:pPr>
        <w:pStyle w:val="HTML"/>
        <w:shd w:val="clear" w:color="auto" w:fill="FFFFFF"/>
        <w:adjustRightInd w:val="0"/>
        <w:snapToGrid w:val="0"/>
        <w:spacing w:line="440" w:lineRule="atLeast"/>
        <w:ind w:leftChars="200" w:left="753" w:hangingChars="105" w:hanging="273"/>
        <w:rPr>
          <w:rFonts w:ascii="標楷體" w:eastAsia="標楷體" w:hAnsi="標楷體"/>
          <w:sz w:val="26"/>
          <w:szCs w:val="26"/>
        </w:rPr>
      </w:pPr>
      <w:r w:rsidRPr="009C307B">
        <w:rPr>
          <w:rFonts w:ascii="標楷體" w:eastAsia="標楷體" w:hAnsi="標楷體" w:hint="eastAsia"/>
          <w:sz w:val="26"/>
          <w:szCs w:val="26"/>
        </w:rPr>
        <w:t>5.學校依特殊教育法實施特殊教育之學生，且其個別化教育計畫中有載明特定科目抽離至資源班進行課程。其定期評量試題由特教任課老師出題，並於定期評量時學生至資源班應考。其他同校內相關規定。</w:t>
      </w:r>
    </w:p>
    <w:bookmarkEnd w:id="0"/>
    <w:p w:rsidR="00E35DCD" w:rsidRPr="00322E7A" w:rsidRDefault="00E35DCD" w:rsidP="00E35DCD">
      <w:pPr>
        <w:adjustRightInd w:val="0"/>
        <w:snapToGrid w:val="0"/>
        <w:spacing w:line="440" w:lineRule="atLeast"/>
        <w:ind w:leftChars="100" w:left="240" w:rightChars="50" w:right="120"/>
        <w:rPr>
          <w:rFonts w:ascii="標楷體" w:eastAsia="標楷體" w:hAnsi="標楷體"/>
          <w:sz w:val="26"/>
          <w:szCs w:val="26"/>
        </w:rPr>
      </w:pPr>
      <w:r w:rsidRPr="00322E7A">
        <w:rPr>
          <w:rFonts w:ascii="標楷體" w:eastAsia="標楷體" w:hAnsi="標楷體" w:hint="eastAsia"/>
          <w:sz w:val="26"/>
          <w:szCs w:val="26"/>
        </w:rPr>
        <w:t>(六)成績登載與更正：</w:t>
      </w:r>
    </w:p>
    <w:p w:rsidR="00E35DCD" w:rsidRDefault="00E35DCD" w:rsidP="00E35DCD">
      <w:pPr>
        <w:adjustRightInd w:val="0"/>
        <w:snapToGrid w:val="0"/>
        <w:spacing w:line="440" w:lineRule="atLeast"/>
        <w:ind w:leftChars="200" w:left="774" w:rightChars="50" w:right="120" w:hangingChars="113" w:hanging="294"/>
        <w:rPr>
          <w:rFonts w:ascii="標楷體" w:eastAsia="標楷體" w:hAnsi="標楷體"/>
          <w:sz w:val="26"/>
          <w:szCs w:val="26"/>
        </w:rPr>
      </w:pPr>
      <w:r w:rsidRPr="00A6705D">
        <w:rPr>
          <w:rFonts w:ascii="標楷體" w:eastAsia="標楷體" w:hAnsi="標楷體" w:hint="eastAsia"/>
          <w:sz w:val="26"/>
          <w:szCs w:val="26"/>
        </w:rPr>
        <w:t>1.定期評量結束後五個工作日內成績輸入完畢。</w:t>
      </w:r>
    </w:p>
    <w:p w:rsidR="00E35DCD" w:rsidRPr="00A6705D" w:rsidRDefault="00E35DCD" w:rsidP="00E35DCD">
      <w:pPr>
        <w:adjustRightInd w:val="0"/>
        <w:snapToGrid w:val="0"/>
        <w:spacing w:line="440" w:lineRule="atLeast"/>
        <w:ind w:leftChars="200" w:left="774" w:hangingChars="113" w:hanging="294"/>
        <w:rPr>
          <w:rFonts w:ascii="標楷體" w:eastAsia="標楷體" w:hAnsi="標楷體"/>
          <w:sz w:val="26"/>
          <w:szCs w:val="26"/>
        </w:rPr>
      </w:pPr>
      <w:r w:rsidRPr="00A6705D">
        <w:rPr>
          <w:rFonts w:ascii="標楷體" w:eastAsia="標楷體" w:hAnsi="標楷體" w:hint="eastAsia"/>
          <w:sz w:val="26"/>
          <w:szCs w:val="26"/>
        </w:rPr>
        <w:t>2.定考成績單發生疑義，經查證確實登錄錯誤，請填寫「基隆市立中正國中定期考查成績更正申請表」向教務處提出申請更正。</w:t>
      </w:r>
    </w:p>
    <w:p w:rsidR="00E35DCD" w:rsidRPr="00A6705D" w:rsidRDefault="00E35DCD" w:rsidP="00E35DCD">
      <w:pPr>
        <w:adjustRightInd w:val="0"/>
        <w:snapToGrid w:val="0"/>
        <w:spacing w:line="440" w:lineRule="atLeast"/>
        <w:ind w:left="585" w:hangingChars="225" w:hanging="585"/>
        <w:rPr>
          <w:rFonts w:ascii="標楷體" w:eastAsia="標楷體" w:hAnsi="標楷體"/>
          <w:sz w:val="26"/>
          <w:szCs w:val="26"/>
        </w:rPr>
      </w:pPr>
      <w:r>
        <w:rPr>
          <w:rFonts w:ascii="標楷體" w:eastAsia="標楷體" w:hAnsi="標楷體" w:hint="eastAsia"/>
          <w:sz w:val="26"/>
          <w:szCs w:val="26"/>
        </w:rPr>
        <w:t>三</w:t>
      </w:r>
      <w:r w:rsidRPr="00A6705D">
        <w:rPr>
          <w:rFonts w:ascii="標楷體" w:eastAsia="標楷體" w:hAnsi="標楷體" w:hint="eastAsia"/>
          <w:sz w:val="26"/>
          <w:szCs w:val="26"/>
        </w:rPr>
        <w:t>、</w:t>
      </w:r>
      <w:r w:rsidRPr="00A6705D">
        <w:rPr>
          <w:rFonts w:ascii="標楷體" w:eastAsia="標楷體" w:hAnsi="標楷體"/>
          <w:sz w:val="26"/>
          <w:szCs w:val="26"/>
        </w:rPr>
        <w:t>學習領域之評量，分定期評量及平時評量，並依下列規定辦理：</w:t>
      </w:r>
    </w:p>
    <w:p w:rsidR="00E35DCD" w:rsidRPr="00A6705D" w:rsidRDefault="00E35DCD" w:rsidP="00E35DCD">
      <w:pPr>
        <w:adjustRightInd w:val="0"/>
        <w:snapToGrid w:val="0"/>
        <w:spacing w:line="440" w:lineRule="atLeast"/>
        <w:ind w:leftChars="100" w:left="812" w:hangingChars="220" w:hanging="572"/>
        <w:rPr>
          <w:rFonts w:ascii="標楷體" w:eastAsia="標楷體" w:hAnsi="標楷體"/>
          <w:sz w:val="26"/>
          <w:szCs w:val="26"/>
        </w:rPr>
      </w:pPr>
      <w:r w:rsidRPr="00A6705D">
        <w:rPr>
          <w:rFonts w:ascii="標楷體" w:eastAsia="標楷體" w:hAnsi="標楷體" w:hint="eastAsia"/>
          <w:sz w:val="26"/>
          <w:szCs w:val="26"/>
        </w:rPr>
        <w:t>(一)</w:t>
      </w:r>
      <w:r w:rsidRPr="00A6705D">
        <w:rPr>
          <w:rFonts w:ascii="標楷體" w:eastAsia="標楷體" w:hAnsi="標楷體"/>
          <w:sz w:val="26"/>
          <w:szCs w:val="26"/>
        </w:rPr>
        <w:t>定期評量每學期三次，九年級下學期以兩次為原則</w:t>
      </w:r>
      <w:r w:rsidRPr="00A6705D">
        <w:rPr>
          <w:rFonts w:ascii="標楷體" w:eastAsia="標楷體" w:hAnsi="標楷體" w:hint="eastAsia"/>
          <w:sz w:val="26"/>
          <w:szCs w:val="26"/>
        </w:rPr>
        <w:t xml:space="preserve">。 </w:t>
      </w:r>
    </w:p>
    <w:p w:rsidR="00E35DCD" w:rsidRPr="00A6705D" w:rsidRDefault="00E35DCD" w:rsidP="00E35DCD">
      <w:pPr>
        <w:adjustRightInd w:val="0"/>
        <w:snapToGrid w:val="0"/>
        <w:spacing w:line="440" w:lineRule="atLeast"/>
        <w:ind w:leftChars="100" w:left="812" w:hangingChars="220" w:hanging="572"/>
        <w:rPr>
          <w:rFonts w:ascii="標楷體" w:eastAsia="標楷體" w:hAnsi="標楷體"/>
          <w:sz w:val="26"/>
          <w:szCs w:val="26"/>
        </w:rPr>
      </w:pPr>
      <w:r w:rsidRPr="00A6705D">
        <w:rPr>
          <w:rFonts w:ascii="標楷體" w:eastAsia="標楷體" w:hAnsi="標楷體" w:hint="eastAsia"/>
          <w:sz w:val="26"/>
          <w:szCs w:val="26"/>
        </w:rPr>
        <w:t>(</w:t>
      </w:r>
      <w:r w:rsidRPr="00A6705D">
        <w:rPr>
          <w:rFonts w:ascii="標楷體" w:eastAsia="標楷體" w:hAnsi="標楷體"/>
          <w:sz w:val="26"/>
          <w:szCs w:val="26"/>
        </w:rPr>
        <w:t>二</w:t>
      </w:r>
      <w:r w:rsidRPr="00A6705D">
        <w:rPr>
          <w:rFonts w:ascii="標楷體" w:eastAsia="標楷體" w:hAnsi="標楷體" w:hint="eastAsia"/>
          <w:sz w:val="26"/>
          <w:szCs w:val="26"/>
        </w:rPr>
        <w:t>)平時評量應以多元評量為原則，</w:t>
      </w:r>
      <w:r w:rsidRPr="00A6705D">
        <w:rPr>
          <w:rFonts w:ascii="標楷體" w:eastAsia="標楷體" w:hAnsi="標楷體"/>
          <w:sz w:val="26"/>
          <w:szCs w:val="26"/>
        </w:rPr>
        <w:t>平時評量之次數、時間及方式，由任課教師審酌教學需求及學生日常表現自定之</w:t>
      </w:r>
      <w:r w:rsidRPr="00A6705D">
        <w:rPr>
          <w:rFonts w:ascii="標楷體" w:eastAsia="標楷體" w:hAnsi="標楷體" w:hint="eastAsia"/>
          <w:sz w:val="26"/>
          <w:szCs w:val="26"/>
        </w:rPr>
        <w:t>，惟平時評量中紙筆測驗之次數應以最小化為原則</w:t>
      </w:r>
      <w:r w:rsidRPr="00A6705D">
        <w:rPr>
          <w:rFonts w:ascii="標楷體" w:eastAsia="標楷體" w:hAnsi="標楷體"/>
          <w:sz w:val="26"/>
          <w:szCs w:val="26"/>
        </w:rPr>
        <w:t>。</w:t>
      </w:r>
    </w:p>
    <w:p w:rsidR="00E35DCD" w:rsidRPr="00A6705D" w:rsidRDefault="00E35DCD" w:rsidP="00E35DCD">
      <w:pPr>
        <w:adjustRightInd w:val="0"/>
        <w:snapToGrid w:val="0"/>
        <w:spacing w:line="440" w:lineRule="atLeast"/>
        <w:ind w:leftChars="100" w:left="812" w:hangingChars="220" w:hanging="572"/>
        <w:rPr>
          <w:rFonts w:ascii="標楷體" w:eastAsia="標楷體" w:hAnsi="標楷體"/>
          <w:sz w:val="26"/>
          <w:szCs w:val="26"/>
        </w:rPr>
      </w:pPr>
      <w:r w:rsidRPr="00A6705D">
        <w:rPr>
          <w:rFonts w:ascii="標楷體" w:eastAsia="標楷體" w:hAnsi="標楷體"/>
          <w:sz w:val="26"/>
          <w:szCs w:val="26"/>
        </w:rPr>
        <w:t>(三)定期評量及平時評量之成績各占學期成績之百分之四十及百分之六十。</w:t>
      </w:r>
    </w:p>
    <w:p w:rsidR="00E35DCD" w:rsidRPr="00322E7A" w:rsidRDefault="00E35DCD" w:rsidP="00E35DCD">
      <w:pPr>
        <w:adjustRightInd w:val="0"/>
        <w:snapToGrid w:val="0"/>
        <w:spacing w:line="440" w:lineRule="atLeast"/>
        <w:ind w:leftChars="100" w:left="812" w:hangingChars="220" w:hanging="572"/>
        <w:rPr>
          <w:rFonts w:ascii="標楷體" w:eastAsia="標楷體" w:hAnsi="標楷體"/>
          <w:sz w:val="26"/>
          <w:szCs w:val="26"/>
        </w:rPr>
      </w:pPr>
      <w:r w:rsidRPr="00A6705D">
        <w:rPr>
          <w:rFonts w:ascii="標楷體" w:eastAsia="標楷體" w:hAnsi="標楷體"/>
          <w:sz w:val="26"/>
          <w:szCs w:val="26"/>
        </w:rPr>
        <w:t>(四</w:t>
      </w:r>
      <w:r w:rsidRPr="00322E7A">
        <w:rPr>
          <w:rFonts w:ascii="標楷體" w:eastAsia="標楷體" w:hAnsi="標楷體"/>
          <w:sz w:val="26"/>
          <w:szCs w:val="26"/>
        </w:rPr>
        <w:t>)</w:t>
      </w:r>
      <w:r w:rsidR="0005643D" w:rsidRPr="00322E7A">
        <w:rPr>
          <w:rFonts w:ascii="標楷體" w:eastAsia="標楷體" w:hAnsi="標楷體" w:hint="eastAsia"/>
          <w:sz w:val="26"/>
          <w:szCs w:val="26"/>
        </w:rPr>
        <w:t>八</w:t>
      </w:r>
      <w:r w:rsidRPr="00322E7A">
        <w:rPr>
          <w:rFonts w:ascii="標楷體" w:eastAsia="標楷體" w:hAnsi="標楷體"/>
          <w:sz w:val="26"/>
          <w:szCs w:val="26"/>
        </w:rPr>
        <w:t>大學習領域之學期總平均成績，為各學習領域之學期成績乘以各該領域每週</w:t>
      </w:r>
      <w:r w:rsidRPr="00322E7A">
        <w:rPr>
          <w:rFonts w:ascii="標楷體" w:eastAsia="標楷體" w:hAnsi="標楷體"/>
          <w:sz w:val="26"/>
          <w:szCs w:val="26"/>
        </w:rPr>
        <w:lastRenderedPageBreak/>
        <w:t>學習節數，所得總和再以每週學習領域總節數除之。</w:t>
      </w:r>
    </w:p>
    <w:p w:rsidR="00E35DCD" w:rsidRPr="00322E7A" w:rsidRDefault="00E35DCD" w:rsidP="00E35DCD">
      <w:pPr>
        <w:adjustRightInd w:val="0"/>
        <w:snapToGrid w:val="0"/>
        <w:spacing w:line="440" w:lineRule="atLeast"/>
        <w:ind w:leftChars="100" w:left="812" w:hangingChars="220" w:hanging="572"/>
        <w:rPr>
          <w:rFonts w:ascii="標楷體" w:eastAsia="標楷體" w:hAnsi="標楷體"/>
          <w:sz w:val="26"/>
          <w:szCs w:val="26"/>
        </w:rPr>
      </w:pPr>
      <w:r w:rsidRPr="00322E7A">
        <w:rPr>
          <w:rFonts w:ascii="標楷體" w:eastAsia="標楷體" w:hAnsi="標楷體" w:hint="eastAsia"/>
          <w:sz w:val="26"/>
          <w:szCs w:val="26"/>
        </w:rPr>
        <w:t>(</w:t>
      </w:r>
      <w:r w:rsidRPr="00322E7A">
        <w:rPr>
          <w:rFonts w:ascii="標楷體" w:eastAsia="標楷體" w:hAnsi="標楷體"/>
          <w:sz w:val="26"/>
          <w:szCs w:val="26"/>
        </w:rPr>
        <w:t>五</w:t>
      </w:r>
      <w:r w:rsidRPr="00322E7A">
        <w:rPr>
          <w:rFonts w:ascii="標楷體" w:eastAsia="標楷體" w:hAnsi="標楷體" w:hint="eastAsia"/>
          <w:sz w:val="26"/>
          <w:szCs w:val="26"/>
        </w:rPr>
        <w:t>)語文、</w:t>
      </w:r>
      <w:r w:rsidR="0005643D" w:rsidRPr="00322E7A">
        <w:rPr>
          <w:rFonts w:ascii="標楷體" w:eastAsia="標楷體" w:hAnsi="標楷體" w:hint="eastAsia"/>
          <w:sz w:val="26"/>
          <w:szCs w:val="26"/>
        </w:rPr>
        <w:t>數學、</w:t>
      </w:r>
      <w:r w:rsidRPr="00322E7A">
        <w:rPr>
          <w:rFonts w:ascii="標楷體" w:eastAsia="標楷體" w:hAnsi="標楷體" w:hint="eastAsia"/>
          <w:sz w:val="26"/>
          <w:szCs w:val="26"/>
        </w:rPr>
        <w:t>社會、自然、藝文、綜合、健體</w:t>
      </w:r>
      <w:r w:rsidR="0005643D" w:rsidRPr="00322E7A">
        <w:rPr>
          <w:rFonts w:ascii="標楷體" w:eastAsia="標楷體" w:hAnsi="標楷體" w:hint="eastAsia"/>
          <w:sz w:val="26"/>
          <w:szCs w:val="26"/>
        </w:rPr>
        <w:t>、科技</w:t>
      </w:r>
      <w:r w:rsidRPr="00322E7A">
        <w:rPr>
          <w:rFonts w:ascii="標楷體" w:eastAsia="標楷體" w:hAnsi="標楷體" w:hint="eastAsia"/>
          <w:sz w:val="26"/>
          <w:szCs w:val="26"/>
        </w:rPr>
        <w:t>等</w:t>
      </w:r>
      <w:r w:rsidRPr="00322E7A">
        <w:rPr>
          <w:rFonts w:ascii="標楷體" w:eastAsia="標楷體" w:hAnsi="標楷體"/>
          <w:sz w:val="26"/>
          <w:szCs w:val="26"/>
        </w:rPr>
        <w:t>學習領域成績評量</w:t>
      </w:r>
      <w:r w:rsidRPr="00322E7A">
        <w:rPr>
          <w:rFonts w:ascii="標楷體" w:eastAsia="標楷體" w:hAnsi="標楷體" w:hint="eastAsia"/>
          <w:sz w:val="26"/>
          <w:szCs w:val="26"/>
        </w:rPr>
        <w:t>得</w:t>
      </w:r>
      <w:r w:rsidRPr="00322E7A">
        <w:rPr>
          <w:rFonts w:ascii="標楷體" w:eastAsia="標楷體" w:hAnsi="標楷體"/>
          <w:sz w:val="26"/>
          <w:szCs w:val="26"/>
        </w:rPr>
        <w:t>分科辦理，分科成績</w:t>
      </w:r>
      <w:r w:rsidRPr="00322E7A">
        <w:rPr>
          <w:rFonts w:ascii="標楷體" w:eastAsia="標楷體" w:hAnsi="標楷體" w:hint="eastAsia"/>
          <w:sz w:val="26"/>
          <w:szCs w:val="26"/>
        </w:rPr>
        <w:t>占</w:t>
      </w:r>
      <w:r w:rsidRPr="00322E7A">
        <w:rPr>
          <w:rFonts w:ascii="標楷體" w:eastAsia="標楷體" w:hAnsi="標楷體"/>
          <w:sz w:val="26"/>
          <w:szCs w:val="26"/>
        </w:rPr>
        <w:t>該學習領域成績之權重比例依各分科授課時數比例訂之。</w:t>
      </w:r>
    </w:p>
    <w:p w:rsidR="0005643D" w:rsidRDefault="00E35DCD" w:rsidP="007A3FA5">
      <w:pPr>
        <w:adjustRightInd w:val="0"/>
        <w:snapToGrid w:val="0"/>
        <w:spacing w:line="440" w:lineRule="atLeast"/>
        <w:ind w:leftChars="100" w:left="812" w:hangingChars="220" w:hanging="572"/>
        <w:rPr>
          <w:rFonts w:ascii="標楷體" w:eastAsia="標楷體" w:hAnsi="標楷體"/>
          <w:sz w:val="26"/>
          <w:szCs w:val="26"/>
        </w:rPr>
      </w:pPr>
      <w:r w:rsidRPr="00A6705D">
        <w:rPr>
          <w:rFonts w:ascii="標楷體" w:eastAsia="標楷體" w:hAnsi="標楷體" w:hint="eastAsia"/>
          <w:sz w:val="26"/>
          <w:szCs w:val="26"/>
        </w:rPr>
        <w:t>(六)學校就各學習領域及日常生活表現之成績評量紀錄，得公告說明學生分數之分布情形。但不得公開呈現個別學生在班級及學校排名。</w:t>
      </w:r>
    </w:p>
    <w:p w:rsidR="007E02FC" w:rsidRPr="009C307B" w:rsidRDefault="007E02FC" w:rsidP="007E02FC">
      <w:pPr>
        <w:adjustRightInd w:val="0"/>
        <w:snapToGrid w:val="0"/>
        <w:spacing w:line="440" w:lineRule="atLeast"/>
        <w:ind w:leftChars="100" w:left="812" w:hangingChars="220" w:hanging="572"/>
        <w:rPr>
          <w:rFonts w:ascii="標楷體" w:eastAsia="標楷體" w:hAnsi="標楷體"/>
          <w:sz w:val="26"/>
          <w:szCs w:val="26"/>
        </w:rPr>
      </w:pPr>
      <w:r w:rsidRPr="009C307B">
        <w:rPr>
          <w:rFonts w:ascii="標楷體" w:eastAsia="標楷體" w:hAnsi="標楷體" w:hint="eastAsia"/>
          <w:sz w:val="26"/>
          <w:szCs w:val="26"/>
        </w:rPr>
        <w:t>(七)學校依特殊教育法實施特殊教育之學生，且其個別化教育計畫中有載明特定科目抽離至資源班進行課程。該科由於全數由特教任課老師任教，故定期及平時成績則完全由特教任課老師給予分數。其所佔學期成績比例及特教任課老師之義務完全比照校內規定。</w:t>
      </w:r>
    </w:p>
    <w:p w:rsidR="00E35DCD" w:rsidRPr="00A6705D" w:rsidRDefault="0005643D" w:rsidP="001165A8">
      <w:pPr>
        <w:adjustRightInd w:val="0"/>
        <w:snapToGrid w:val="0"/>
        <w:spacing w:beforeLines="50" w:before="180" w:afterLines="10" w:after="36" w:line="440" w:lineRule="atLeast"/>
        <w:rPr>
          <w:rFonts w:ascii="標楷體" w:eastAsia="標楷體" w:hAnsi="標楷體"/>
          <w:sz w:val="26"/>
          <w:szCs w:val="26"/>
        </w:rPr>
      </w:pPr>
      <w:r>
        <w:rPr>
          <w:rFonts w:ascii="標楷體" w:eastAsia="標楷體" w:hAnsi="標楷體" w:hint="eastAsia"/>
          <w:sz w:val="26"/>
          <w:szCs w:val="26"/>
        </w:rPr>
        <w:t>五</w:t>
      </w:r>
      <w:r w:rsidR="00E35DCD" w:rsidRPr="00A6705D">
        <w:rPr>
          <w:rFonts w:ascii="標楷體" w:eastAsia="標楷體" w:hAnsi="標楷體" w:hint="eastAsia"/>
          <w:sz w:val="26"/>
          <w:szCs w:val="26"/>
        </w:rPr>
        <w:t>、預警措施</w:t>
      </w:r>
    </w:p>
    <w:p w:rsidR="00E35DCD" w:rsidRPr="00A6705D" w:rsidRDefault="00E35DCD" w:rsidP="00E35DCD">
      <w:pPr>
        <w:adjustRightInd w:val="0"/>
        <w:snapToGrid w:val="0"/>
        <w:spacing w:line="440" w:lineRule="atLeast"/>
        <w:ind w:leftChars="100" w:left="240"/>
        <w:rPr>
          <w:rFonts w:ascii="標楷體" w:eastAsia="標楷體" w:hAnsi="標楷體"/>
          <w:sz w:val="26"/>
          <w:szCs w:val="26"/>
        </w:rPr>
      </w:pPr>
      <w:r w:rsidRPr="00A6705D">
        <w:rPr>
          <w:rFonts w:ascii="標楷體" w:eastAsia="標楷體" w:hAnsi="標楷體" w:hint="eastAsia"/>
          <w:sz w:val="26"/>
          <w:szCs w:val="26"/>
        </w:rPr>
        <w:t>教務處利用下列管道宣導「國民小學及國民學生成績評量準則」、「基隆市國民中小學學生成績評量補充規定」，並加強宣導成</w:t>
      </w:r>
      <w:r w:rsidR="00763391">
        <w:rPr>
          <w:rFonts w:ascii="標楷體" w:eastAsia="標楷體" w:hAnsi="標楷體" w:hint="eastAsia"/>
          <w:sz w:val="26"/>
          <w:szCs w:val="26"/>
        </w:rPr>
        <w:t>績</w:t>
      </w:r>
      <w:r w:rsidRPr="00A6705D">
        <w:rPr>
          <w:rFonts w:ascii="標楷體" w:eastAsia="標楷體" w:hAnsi="標楷體" w:hint="eastAsia"/>
          <w:sz w:val="26"/>
          <w:szCs w:val="26"/>
        </w:rPr>
        <w:t>及格發給畢業證書之規定。</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(一)校務會議及行政會議：向全校教職員工宣導，請任課老師要向學生宣達。</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(二)導師會議：向全校導師宣導，請導師向學生與家長宣達。</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(三)新生適應課程：於新生適應課程向新生說明。</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(四)學校日、家長座談會、家長日：請導師向家長說明，讓家長知悉加強關心。</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(五)始業式、休業式及全校集會：行政人員向學生宣達。</w:t>
      </w:r>
    </w:p>
    <w:p w:rsidR="00E35DCD" w:rsidRPr="00A6705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(六)成績評量準則、畢業標準等相關規定印製於學生手冊、學校日、家長日、班親會等會議資料，並公告於校網，提供學生與家長隨時查詢。</w:t>
      </w:r>
    </w:p>
    <w:p w:rsidR="00E35DCD" w:rsidRDefault="00E35DCD" w:rsidP="00E35DCD">
      <w:pPr>
        <w:adjustRightInd w:val="0"/>
        <w:snapToGrid w:val="0"/>
        <w:spacing w:line="440" w:lineRule="atLeast"/>
        <w:ind w:leftChars="100" w:left="799" w:hangingChars="215" w:hanging="559"/>
        <w:rPr>
          <w:rFonts w:ascii="標楷體" w:eastAsia="標楷體" w:hAnsi="標楷體"/>
          <w:sz w:val="26"/>
          <w:szCs w:val="26"/>
        </w:rPr>
      </w:pPr>
      <w:r w:rsidRPr="00A6705D">
        <w:rPr>
          <w:rFonts w:ascii="標楷體" w:eastAsia="標楷體" w:hAnsi="標楷體" w:hint="eastAsia"/>
          <w:sz w:val="26"/>
          <w:szCs w:val="26"/>
        </w:rPr>
        <w:t>(七)每學期結束後，教務處統計未達畢業規定之學生，印製家長通知回條，提醒家長注意子女的學習成效，共同協助升學弱勢科目之學習成效或督促其</w:t>
      </w:r>
      <w:r>
        <w:rPr>
          <w:rFonts w:ascii="標楷體" w:eastAsia="標楷體" w:hAnsi="標楷體" w:hint="eastAsia"/>
          <w:sz w:val="26"/>
          <w:szCs w:val="26"/>
        </w:rPr>
        <w:t>行為之改善，其能順利領取畢業證書。</w:t>
      </w:r>
    </w:p>
    <w:p w:rsidR="00E35DCD" w:rsidRPr="006C7DB3" w:rsidRDefault="0005643D" w:rsidP="001165A8">
      <w:pPr>
        <w:adjustRightInd w:val="0"/>
        <w:snapToGrid w:val="0"/>
        <w:spacing w:beforeLines="50" w:before="180" w:afterLines="10" w:after="36" w:line="440" w:lineRule="atLeast"/>
        <w:rPr>
          <w:rFonts w:ascii="標楷體" w:eastAsia="標楷體" w:hAnsi="標楷體"/>
          <w:sz w:val="26"/>
          <w:szCs w:val="26"/>
        </w:rPr>
      </w:pPr>
      <w:r>
        <w:rPr>
          <w:rFonts w:ascii="標楷體" w:eastAsia="標楷體" w:hAnsi="標楷體" w:hint="eastAsia"/>
          <w:sz w:val="26"/>
          <w:szCs w:val="26"/>
        </w:rPr>
        <w:t>六</w:t>
      </w:r>
      <w:r w:rsidR="00E35DCD" w:rsidRPr="006C7DB3">
        <w:rPr>
          <w:rFonts w:ascii="標楷體" w:eastAsia="標楷體" w:hAnsi="標楷體" w:hint="eastAsia"/>
          <w:sz w:val="26"/>
          <w:szCs w:val="26"/>
        </w:rPr>
        <w:t>、輔導措施</w:t>
      </w:r>
    </w:p>
    <w:p w:rsidR="00E35DCD" w:rsidRDefault="00E35DCD" w:rsidP="00E35DCD">
      <w:pPr>
        <w:adjustRightInd w:val="0"/>
        <w:snapToGrid w:val="0"/>
        <w:spacing w:line="440" w:lineRule="atLeast"/>
        <w:ind w:leftChars="100" w:left="770" w:hangingChars="204" w:hanging="530"/>
        <w:rPr>
          <w:rFonts w:ascii="標楷體" w:eastAsia="標楷體" w:hAnsi="標楷體"/>
          <w:sz w:val="26"/>
          <w:szCs w:val="26"/>
        </w:rPr>
      </w:pPr>
      <w:r>
        <w:rPr>
          <w:rFonts w:ascii="標楷體" w:eastAsia="標楷體" w:hAnsi="標楷體" w:hint="eastAsia"/>
          <w:sz w:val="26"/>
          <w:szCs w:val="26"/>
        </w:rPr>
        <w:t>(一)期初：每學期開學初，教務處將前學期成績未達四領域丙等之學生通知導師、任課老師，俾加強輔導。</w:t>
      </w:r>
    </w:p>
    <w:p w:rsidR="00E35DCD" w:rsidRDefault="00E35DCD" w:rsidP="00E35DCD">
      <w:pPr>
        <w:adjustRightInd w:val="0"/>
        <w:snapToGrid w:val="0"/>
        <w:spacing w:line="440" w:lineRule="atLeast"/>
        <w:ind w:leftChars="100" w:left="799" w:hangingChars="215" w:hanging="559"/>
        <w:rPr>
          <w:rFonts w:ascii="標楷體" w:eastAsia="標楷體" w:hAnsi="標楷體"/>
          <w:sz w:val="26"/>
          <w:szCs w:val="26"/>
        </w:rPr>
      </w:pPr>
      <w:r>
        <w:rPr>
          <w:rFonts w:ascii="標楷體" w:eastAsia="標楷體" w:hAnsi="標楷體" w:hint="eastAsia"/>
          <w:sz w:val="26"/>
          <w:szCs w:val="26"/>
        </w:rPr>
        <w:t>(二)期中：請任課老師檢視當學期成績有不及格之虞的學生，對學習有困難之學生進行相關輔導與補救措施。</w:t>
      </w:r>
    </w:p>
    <w:p w:rsidR="00E35DCD" w:rsidRDefault="00E35DCD" w:rsidP="00E35DCD">
      <w:pPr>
        <w:adjustRightInd w:val="0"/>
        <w:snapToGrid w:val="0"/>
        <w:spacing w:line="440" w:lineRule="atLeast"/>
        <w:ind w:leftChars="100" w:left="799" w:hangingChars="215" w:hanging="559"/>
        <w:rPr>
          <w:rFonts w:ascii="標楷體" w:eastAsia="標楷體" w:hAnsi="標楷體"/>
          <w:sz w:val="26"/>
          <w:szCs w:val="26"/>
        </w:rPr>
      </w:pPr>
      <w:r>
        <w:rPr>
          <w:rFonts w:ascii="標楷體" w:eastAsia="標楷體" w:hAnsi="標楷體" w:hint="eastAsia"/>
          <w:sz w:val="26"/>
          <w:szCs w:val="26"/>
        </w:rPr>
        <w:t>(三)期末：於每學期結束一個月內，書面通知領域學期成績未達丙等之學生及家長，於學校指定之日期參加補考。</w:t>
      </w:r>
    </w:p>
    <w:p w:rsidR="00E35DCD" w:rsidRDefault="00E35DCD" w:rsidP="00E35DCD">
      <w:pPr>
        <w:adjustRightInd w:val="0"/>
        <w:snapToGrid w:val="0"/>
        <w:spacing w:line="440" w:lineRule="atLeast"/>
        <w:ind w:leftChars="100" w:left="799" w:hangingChars="215" w:hanging="559"/>
        <w:rPr>
          <w:rFonts w:ascii="標楷體" w:eastAsia="標楷體" w:hAnsi="標楷體"/>
          <w:sz w:val="26"/>
          <w:szCs w:val="26"/>
        </w:rPr>
      </w:pPr>
      <w:r>
        <w:rPr>
          <w:rFonts w:ascii="標楷體" w:eastAsia="標楷體" w:hAnsi="標楷體" w:hint="eastAsia"/>
          <w:sz w:val="26"/>
          <w:szCs w:val="26"/>
        </w:rPr>
        <w:t>(四)各班導師及任課老師對於學習低成就之學生應詳作紀錄，以瞭解成績落後之原因，對於學習困難之學生，應主動聯繫並協商該生學習之方案，並視需要得</w:t>
      </w:r>
      <w:r>
        <w:rPr>
          <w:rFonts w:ascii="標楷體" w:eastAsia="標楷體" w:hAnsi="標楷體" w:hint="eastAsia"/>
          <w:sz w:val="26"/>
          <w:szCs w:val="26"/>
        </w:rPr>
        <w:lastRenderedPageBreak/>
        <w:t>轉介輔導處或其他處室進一步協助。</w:t>
      </w:r>
    </w:p>
    <w:p w:rsidR="00E35DCD" w:rsidRDefault="00E35DCD" w:rsidP="00E35DCD">
      <w:pPr>
        <w:adjustRightInd w:val="0"/>
        <w:snapToGrid w:val="0"/>
        <w:spacing w:line="440" w:lineRule="atLeast"/>
        <w:ind w:leftChars="100" w:left="799" w:hangingChars="215" w:hanging="559"/>
        <w:rPr>
          <w:rFonts w:ascii="標楷體" w:eastAsia="標楷體" w:hAnsi="標楷體"/>
          <w:sz w:val="26"/>
          <w:szCs w:val="26"/>
        </w:rPr>
      </w:pPr>
      <w:r>
        <w:rPr>
          <w:rFonts w:ascii="標楷體" w:eastAsia="標楷體" w:hAnsi="標楷體" w:hint="eastAsia"/>
          <w:sz w:val="26"/>
          <w:szCs w:val="26"/>
        </w:rPr>
        <w:t>(五)每學期應針對未達及格標準學生名單召開成績評量小組會議，並邀原任課教師、未達及格標準學生及學生家長出席會議，俾共同研擬輔導與補救改進措施。</w:t>
      </w:r>
    </w:p>
    <w:p w:rsidR="00E35DCD" w:rsidRDefault="0005643D" w:rsidP="001165A8">
      <w:pPr>
        <w:adjustRightInd w:val="0"/>
        <w:snapToGrid w:val="0"/>
        <w:spacing w:beforeLines="50" w:before="180" w:afterLines="10" w:after="36" w:line="440" w:lineRule="atLeast"/>
        <w:rPr>
          <w:rFonts w:ascii="標楷體" w:eastAsia="標楷體" w:hAnsi="標楷體"/>
          <w:sz w:val="26"/>
          <w:szCs w:val="26"/>
        </w:rPr>
      </w:pPr>
      <w:r>
        <w:rPr>
          <w:rFonts w:ascii="標楷體" w:eastAsia="標楷體" w:hAnsi="標楷體" w:hint="eastAsia"/>
          <w:sz w:val="26"/>
          <w:szCs w:val="26"/>
        </w:rPr>
        <w:t>七</w:t>
      </w:r>
      <w:r w:rsidR="00E35DCD" w:rsidRPr="006C7DB3">
        <w:rPr>
          <w:rFonts w:ascii="標楷體" w:eastAsia="標楷體" w:hAnsi="標楷體" w:hint="eastAsia"/>
          <w:sz w:val="26"/>
          <w:szCs w:val="26"/>
        </w:rPr>
        <w:t>、補考措施</w:t>
      </w:r>
    </w:p>
    <w:p w:rsidR="002D58D2" w:rsidRPr="00322E7A" w:rsidRDefault="00E35DCD" w:rsidP="002D58D2">
      <w:pPr>
        <w:adjustRightInd w:val="0"/>
        <w:snapToGrid w:val="0"/>
        <w:spacing w:line="440" w:lineRule="atLeast"/>
        <w:ind w:leftChars="100" w:left="799" w:hangingChars="215" w:hanging="559"/>
        <w:rPr>
          <w:rFonts w:ascii="標楷體" w:eastAsia="標楷體" w:hAnsi="標楷體"/>
          <w:sz w:val="26"/>
          <w:szCs w:val="26"/>
        </w:rPr>
      </w:pPr>
      <w:r w:rsidRPr="00322E7A">
        <w:rPr>
          <w:rFonts w:ascii="標楷體" w:eastAsia="標楷體" w:hAnsi="標楷體" w:hint="eastAsia"/>
          <w:sz w:val="26"/>
          <w:szCs w:val="26"/>
        </w:rPr>
        <w:t>(一)</w:t>
      </w:r>
      <w:r w:rsidR="002D58D2" w:rsidRPr="00322E7A">
        <w:rPr>
          <w:rFonts w:ascii="標楷體" w:eastAsia="標楷體" w:hAnsi="標楷體" w:hint="eastAsia"/>
          <w:sz w:val="26"/>
          <w:szCs w:val="26"/>
        </w:rPr>
        <w:t>學生經核准給假，不能參加定期評量者，准予銷假後補行評量；未請假因故不能參加評量者，經申請後准予補行評量。學生未參加定期評量且未補行評量者，該次評量成績以零分計算。補行評量應於學期成績評量結果完成前辦理。</w:t>
      </w:r>
    </w:p>
    <w:p w:rsidR="002D58D2" w:rsidRPr="00322E7A" w:rsidRDefault="002D58D2" w:rsidP="002D58D2">
      <w:pPr>
        <w:adjustRightInd w:val="0"/>
        <w:snapToGrid w:val="0"/>
        <w:spacing w:line="440" w:lineRule="atLeast"/>
        <w:ind w:leftChars="100" w:left="783" w:hangingChars="209" w:hanging="543"/>
        <w:rPr>
          <w:rFonts w:ascii="標楷體" w:eastAsia="標楷體" w:hAnsi="標楷體"/>
          <w:sz w:val="26"/>
          <w:szCs w:val="26"/>
        </w:rPr>
      </w:pPr>
      <w:r w:rsidRPr="00322E7A">
        <w:rPr>
          <w:rFonts w:ascii="標楷體" w:eastAsia="標楷體" w:hAnsi="標楷體" w:hint="eastAsia"/>
          <w:sz w:val="26"/>
          <w:szCs w:val="26"/>
        </w:rPr>
        <w:t>(二)</w:t>
      </w:r>
      <w:r w:rsidR="0005643D" w:rsidRPr="00322E7A">
        <w:rPr>
          <w:rFonts w:ascii="標楷體" w:eastAsia="標楷體" w:hAnsi="標楷體" w:hint="eastAsia"/>
          <w:sz w:val="26"/>
          <w:szCs w:val="26"/>
        </w:rPr>
        <w:t>經學校准假者，參加補行評量依下列方式辦</w:t>
      </w:r>
      <w:r w:rsidRPr="00322E7A">
        <w:rPr>
          <w:rFonts w:ascii="標楷體" w:eastAsia="標楷體" w:hAnsi="標楷體" w:hint="eastAsia"/>
          <w:sz w:val="26"/>
          <w:szCs w:val="26"/>
        </w:rPr>
        <w:t>理</w:t>
      </w:r>
    </w:p>
    <w:p w:rsidR="002D58D2" w:rsidRPr="00322E7A" w:rsidRDefault="002D58D2" w:rsidP="002D58D2">
      <w:pPr>
        <w:adjustRightInd w:val="0"/>
        <w:snapToGrid w:val="0"/>
        <w:spacing w:line="440" w:lineRule="atLeast"/>
        <w:ind w:leftChars="100" w:left="783" w:hangingChars="209" w:hanging="543"/>
        <w:rPr>
          <w:rFonts w:ascii="標楷體" w:eastAsia="標楷體" w:hAnsi="標楷體"/>
          <w:sz w:val="26"/>
          <w:szCs w:val="26"/>
        </w:rPr>
      </w:pPr>
      <w:r w:rsidRPr="00322E7A">
        <w:rPr>
          <w:rFonts w:ascii="標楷體" w:eastAsia="標楷體" w:hAnsi="標楷體" w:hint="eastAsia"/>
          <w:sz w:val="26"/>
          <w:szCs w:val="26"/>
        </w:rPr>
        <w:t xml:space="preserve">  1.應於段考後銷假日當天上午08:15前攜帶相關文具至教務處註冊組報到，並進行補行評量。</w:t>
      </w:r>
    </w:p>
    <w:p w:rsidR="002D58D2" w:rsidRPr="00322E7A" w:rsidRDefault="002D58D2" w:rsidP="002D58D2">
      <w:pPr>
        <w:adjustRightInd w:val="0"/>
        <w:snapToGrid w:val="0"/>
        <w:spacing w:line="440" w:lineRule="atLeast"/>
        <w:ind w:leftChars="100" w:left="784" w:hangingChars="209" w:hanging="544"/>
        <w:rPr>
          <w:rFonts w:ascii="標楷體" w:eastAsia="標楷體" w:hAnsi="標楷體"/>
          <w:sz w:val="26"/>
          <w:szCs w:val="26"/>
        </w:rPr>
      </w:pPr>
      <w:r w:rsidRPr="00322E7A">
        <w:rPr>
          <w:rFonts w:ascii="標楷體" w:eastAsia="標楷體" w:hAnsi="標楷體"/>
          <w:b/>
          <w:sz w:val="26"/>
          <w:szCs w:val="26"/>
        </w:rPr>
        <w:t xml:space="preserve">  </w:t>
      </w:r>
      <w:r w:rsidRPr="00322E7A">
        <w:rPr>
          <w:rFonts w:ascii="標楷體" w:eastAsia="標楷體" w:hAnsi="標楷體" w:hint="eastAsia"/>
          <w:sz w:val="26"/>
          <w:szCs w:val="26"/>
        </w:rPr>
        <w:t>2.除因特殊事故請5日以上長假者外，學生應在段考結束後</w:t>
      </w:r>
      <w:r w:rsidRPr="004F0F0B">
        <w:rPr>
          <w:rFonts w:ascii="標楷體" w:eastAsia="標楷體" w:hAnsi="標楷體" w:hint="eastAsia"/>
          <w:sz w:val="26"/>
          <w:szCs w:val="26"/>
        </w:rPr>
        <w:t>5</w:t>
      </w:r>
      <w:r w:rsidR="008123C9" w:rsidRPr="004F0F0B">
        <w:rPr>
          <w:rFonts w:ascii="標楷體" w:eastAsia="標楷體" w:hAnsi="標楷體" w:hint="eastAsia"/>
          <w:sz w:val="26"/>
          <w:szCs w:val="26"/>
        </w:rPr>
        <w:t>個工</w:t>
      </w:r>
      <w:r w:rsidR="008123C9" w:rsidRPr="004F0F0B">
        <w:rPr>
          <w:rFonts w:ascii="標楷體" w:eastAsia="標楷體" w:hAnsi="標楷體"/>
          <w:sz w:val="26"/>
          <w:szCs w:val="26"/>
        </w:rPr>
        <w:t>作</w:t>
      </w:r>
      <w:r w:rsidRPr="004F0F0B">
        <w:rPr>
          <w:rFonts w:ascii="標楷體" w:eastAsia="標楷體" w:hAnsi="標楷體" w:hint="eastAsia"/>
          <w:sz w:val="26"/>
          <w:szCs w:val="26"/>
        </w:rPr>
        <w:t>日內</w:t>
      </w:r>
      <w:r w:rsidRPr="00322E7A">
        <w:rPr>
          <w:rFonts w:ascii="標楷體" w:eastAsia="標楷體" w:hAnsi="標楷體" w:hint="eastAsia"/>
          <w:sz w:val="26"/>
          <w:szCs w:val="26"/>
        </w:rPr>
        <w:t>至教務處進行補行評量，未在5日內完成補行評量者，所缺科目以零分計算。</w:t>
      </w:r>
    </w:p>
    <w:p w:rsidR="00F0030E" w:rsidRPr="00322E7A" w:rsidRDefault="002D58D2" w:rsidP="002D58D2">
      <w:pPr>
        <w:autoSpaceDE w:val="0"/>
        <w:autoSpaceDN w:val="0"/>
        <w:adjustRightInd w:val="0"/>
        <w:ind w:leftChars="200" w:left="727" w:hangingChars="95" w:hanging="247"/>
        <w:rPr>
          <w:rFonts w:ascii="標楷體" w:eastAsia="標楷體" w:hAnsi="標楷體"/>
          <w:sz w:val="26"/>
          <w:szCs w:val="26"/>
        </w:rPr>
      </w:pPr>
      <w:r w:rsidRPr="00322E7A">
        <w:rPr>
          <w:rFonts w:ascii="標楷體" w:eastAsia="標楷體" w:hAnsi="標楷體"/>
          <w:sz w:val="26"/>
          <w:szCs w:val="26"/>
        </w:rPr>
        <w:t>3.</w:t>
      </w:r>
      <w:r w:rsidRPr="00322E7A">
        <w:rPr>
          <w:rFonts w:ascii="標楷體" w:eastAsia="標楷體" w:hAnsi="標楷體" w:hint="eastAsia"/>
          <w:sz w:val="26"/>
          <w:szCs w:val="26"/>
        </w:rPr>
        <w:t>經學校核准給假、大陸或國外轉學生轉入當學期或其他不可抗力因素，致不能參加定期評量者，按實得分數計算。</w:t>
      </w:r>
    </w:p>
    <w:p w:rsidR="0005643D" w:rsidRPr="00322E7A" w:rsidRDefault="002D58D2" w:rsidP="00CA73EB">
      <w:pPr>
        <w:autoSpaceDE w:val="0"/>
        <w:autoSpaceDN w:val="0"/>
        <w:adjustRightInd w:val="0"/>
        <w:ind w:leftChars="200" w:left="880" w:hangingChars="154" w:hanging="400"/>
        <w:rPr>
          <w:rFonts w:ascii="標楷體" w:eastAsia="標楷體" w:hAnsi="標楷體"/>
          <w:sz w:val="26"/>
          <w:szCs w:val="26"/>
        </w:rPr>
      </w:pPr>
      <w:r w:rsidRPr="00322E7A">
        <w:rPr>
          <w:rFonts w:ascii="標楷體" w:eastAsia="標楷體" w:hAnsi="標楷體"/>
          <w:sz w:val="26"/>
          <w:szCs w:val="26"/>
        </w:rPr>
        <w:t>4.</w:t>
      </w:r>
      <w:r w:rsidRPr="00322E7A">
        <w:rPr>
          <w:rFonts w:ascii="標楷體" w:eastAsia="標楷體" w:hAnsi="標楷體" w:hint="eastAsia"/>
          <w:sz w:val="26"/>
          <w:szCs w:val="26"/>
        </w:rPr>
        <w:t>非前款所列情形，補行評量成績在六十分以下者，依實得分數列計；超過六十分者，其超過部分以七折計算後列計。</w:t>
      </w:r>
      <w:r w:rsidR="0005643D" w:rsidRPr="00322E7A">
        <w:rPr>
          <w:rFonts w:ascii="標楷體" w:eastAsia="標楷體" w:hAnsi="標楷體" w:hint="eastAsia"/>
        </w:rPr>
        <w:t xml:space="preserve">   </w:t>
      </w:r>
    </w:p>
    <w:p w:rsidR="00E35DCD" w:rsidRPr="00D83AAB" w:rsidRDefault="00E35DCD" w:rsidP="00E35DCD">
      <w:pPr>
        <w:adjustRightInd w:val="0"/>
        <w:snapToGrid w:val="0"/>
        <w:spacing w:line="440" w:lineRule="atLeast"/>
        <w:ind w:leftChars="100" w:left="742" w:hangingChars="209" w:hanging="502"/>
        <w:rPr>
          <w:rFonts w:ascii="標楷體" w:eastAsia="標楷體" w:hAnsi="標楷體"/>
        </w:rPr>
      </w:pPr>
      <w:r>
        <w:rPr>
          <w:rFonts w:ascii="標楷體" w:eastAsia="標楷體" w:hAnsi="標楷體" w:hint="eastAsia"/>
        </w:rPr>
        <w:t>(</w:t>
      </w:r>
      <w:r w:rsidR="00A320A9">
        <w:rPr>
          <w:rFonts w:ascii="標楷體" w:eastAsia="標楷體" w:hAnsi="標楷體" w:hint="eastAsia"/>
        </w:rPr>
        <w:t>三</w:t>
      </w:r>
      <w:r>
        <w:rPr>
          <w:rFonts w:ascii="標楷體" w:eastAsia="標楷體" w:hAnsi="標楷體" w:hint="eastAsia"/>
        </w:rPr>
        <w:t>)針對學習領域學期成績未達丙等之學生，應書面通知其於</w:t>
      </w:r>
      <w:r w:rsidRPr="005C19EA">
        <w:rPr>
          <w:rFonts w:ascii="標楷體" w:eastAsia="標楷體" w:hAnsi="標楷體" w:hint="eastAsia"/>
        </w:rPr>
        <w:t>指定期日參加補考。補考成績計算方式；六十分以上者，以六十分計算；未達六</w:t>
      </w:r>
      <w:r w:rsidRPr="00D83AAB">
        <w:rPr>
          <w:rFonts w:ascii="標楷體" w:eastAsia="標楷體" w:hAnsi="標楷體" w:hint="eastAsia"/>
        </w:rPr>
        <w:t>十分者，與原始成績擇優採計，取代學期領域成績。</w:t>
      </w:r>
    </w:p>
    <w:p w:rsidR="00E35DCD" w:rsidRPr="00D83AAB" w:rsidRDefault="00E35DCD" w:rsidP="00E35DCD">
      <w:pPr>
        <w:adjustRightInd w:val="0"/>
        <w:snapToGrid w:val="0"/>
        <w:spacing w:line="440" w:lineRule="atLeast"/>
        <w:ind w:leftChars="100" w:left="742" w:hangingChars="209" w:hanging="502"/>
        <w:rPr>
          <w:rFonts w:ascii="標楷體" w:eastAsia="標楷體" w:hAnsi="標楷體"/>
        </w:rPr>
      </w:pPr>
      <w:r>
        <w:rPr>
          <w:rFonts w:ascii="標楷體" w:eastAsia="標楷體" w:hAnsi="標楷體" w:hint="eastAsia"/>
        </w:rPr>
        <w:t>(</w:t>
      </w:r>
      <w:r w:rsidR="00A320A9">
        <w:rPr>
          <w:rFonts w:ascii="標楷體" w:eastAsia="標楷體" w:hAnsi="標楷體" w:hint="eastAsia"/>
        </w:rPr>
        <w:t>四</w:t>
      </w:r>
      <w:r>
        <w:rPr>
          <w:rFonts w:ascii="標楷體" w:eastAsia="標楷體" w:hAnsi="標楷體" w:hint="eastAsia"/>
        </w:rPr>
        <w:t>)</w:t>
      </w:r>
      <w:r w:rsidRPr="00D83AAB">
        <w:rPr>
          <w:rFonts w:ascii="標楷體" w:eastAsia="標楷體" w:hAnsi="標楷體" w:hint="eastAsia"/>
        </w:rPr>
        <w:t>每位學生各學期各科以公告時間補考一次為限，相關之日期、命題、監考、閱卷及成績公告等事宜，由各校自行規劃辦理。除有不可抗力因素外，逾期未參加者，視同放棄補考之機會。</w:t>
      </w:r>
    </w:p>
    <w:p w:rsidR="00E35DCD" w:rsidRDefault="00E35DCD" w:rsidP="00E35DCD">
      <w:pPr>
        <w:adjustRightInd w:val="0"/>
        <w:snapToGrid w:val="0"/>
        <w:spacing w:line="440" w:lineRule="atLeast"/>
        <w:ind w:leftChars="100" w:left="742" w:hangingChars="209" w:hanging="502"/>
        <w:rPr>
          <w:rFonts w:ascii="標楷體" w:eastAsia="標楷體" w:hAnsi="標楷體"/>
        </w:rPr>
      </w:pPr>
      <w:r>
        <w:rPr>
          <w:rFonts w:ascii="標楷體" w:eastAsia="標楷體" w:hAnsi="標楷體" w:hint="eastAsia"/>
        </w:rPr>
        <w:t>(</w:t>
      </w:r>
      <w:r w:rsidR="00A320A9">
        <w:rPr>
          <w:rFonts w:ascii="標楷體" w:eastAsia="標楷體" w:hAnsi="標楷體" w:hint="eastAsia"/>
        </w:rPr>
        <w:t>五</w:t>
      </w:r>
      <w:r>
        <w:rPr>
          <w:rFonts w:ascii="標楷體" w:eastAsia="標楷體" w:hAnsi="標楷體" w:hint="eastAsia"/>
        </w:rPr>
        <w:t>)</w:t>
      </w:r>
      <w:r w:rsidRPr="00D83AAB">
        <w:rPr>
          <w:rFonts w:ascii="標楷體" w:eastAsia="標楷體" w:hAnsi="標楷體" w:hint="eastAsia"/>
        </w:rPr>
        <w:t>補考方式請依國民小學及國民中學學生成績評量準則第5條規定，視學生身心發展及個別差異，採取適當之方式，如紙筆測驗及表單、實作評量、檔案評量等方式辦理。</w:t>
      </w:r>
    </w:p>
    <w:p w:rsidR="00E35DCD" w:rsidRPr="0005643D" w:rsidRDefault="00E35DCD" w:rsidP="00E35DCD">
      <w:pPr>
        <w:adjustRightInd w:val="0"/>
        <w:snapToGrid w:val="0"/>
        <w:spacing w:line="440" w:lineRule="atLeast"/>
        <w:ind w:leftChars="100" w:left="742" w:hangingChars="209" w:hanging="502"/>
        <w:rPr>
          <w:rFonts w:ascii="標楷體" w:eastAsia="標楷體" w:hAnsi="標楷體"/>
        </w:rPr>
      </w:pPr>
      <w:r w:rsidRPr="0005643D">
        <w:rPr>
          <w:rFonts w:ascii="標楷體" w:eastAsia="標楷體" w:hAnsi="標楷體" w:hint="eastAsia"/>
        </w:rPr>
        <w:t>(</w:t>
      </w:r>
      <w:r w:rsidR="00A320A9">
        <w:rPr>
          <w:rFonts w:ascii="標楷體" w:eastAsia="標楷體" w:hAnsi="標楷體" w:hint="eastAsia"/>
        </w:rPr>
        <w:t>六</w:t>
      </w:r>
      <w:r w:rsidRPr="0005643D">
        <w:rPr>
          <w:rFonts w:ascii="標楷體" w:eastAsia="標楷體" w:hAnsi="標楷體" w:hint="eastAsia"/>
        </w:rPr>
        <w:t>)補考以前一學期不及格領域者為限。</w:t>
      </w:r>
    </w:p>
    <w:p w:rsidR="00E35DCD" w:rsidRPr="009E2374" w:rsidRDefault="00E35DCD" w:rsidP="001165A8">
      <w:pPr>
        <w:adjustRightInd w:val="0"/>
        <w:snapToGrid w:val="0"/>
        <w:spacing w:beforeLines="50" w:before="180" w:afterLines="20" w:after="72" w:line="440" w:lineRule="atLeast"/>
        <w:rPr>
          <w:color w:val="000000" w:themeColor="text1"/>
        </w:rPr>
      </w:pPr>
      <w:r w:rsidRPr="009E2374">
        <w:rPr>
          <w:rFonts w:ascii="標楷體" w:eastAsia="標楷體" w:hAnsi="標楷體" w:hint="eastAsia"/>
          <w:color w:val="000000" w:themeColor="text1"/>
          <w:sz w:val="26"/>
          <w:szCs w:val="26"/>
        </w:rPr>
        <w:t>七、本辦法經校務會議通過後實施，修正時亦同。</w:t>
      </w:r>
    </w:p>
    <w:p w:rsidR="006C6C7D" w:rsidRPr="00E35DCD" w:rsidRDefault="006C6C7D"/>
    <w:sectPr w:rsidR="006C6C7D" w:rsidRPr="00E35DCD" w:rsidSect="00E35D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0A" w:rsidRDefault="0093750A" w:rsidP="001165A8">
      <w:r>
        <w:separator/>
      </w:r>
    </w:p>
  </w:endnote>
  <w:endnote w:type="continuationSeparator" w:id="0">
    <w:p w:rsidR="0093750A" w:rsidRDefault="0093750A" w:rsidP="0011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2">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0A" w:rsidRDefault="0093750A" w:rsidP="001165A8">
      <w:r>
        <w:separator/>
      </w:r>
    </w:p>
  </w:footnote>
  <w:footnote w:type="continuationSeparator" w:id="0">
    <w:p w:rsidR="0093750A" w:rsidRDefault="0093750A" w:rsidP="00116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CD"/>
    <w:rsid w:val="0005643D"/>
    <w:rsid w:val="00084C9B"/>
    <w:rsid w:val="001165A8"/>
    <w:rsid w:val="00170078"/>
    <w:rsid w:val="00184F4B"/>
    <w:rsid w:val="002D58D2"/>
    <w:rsid w:val="00322E7A"/>
    <w:rsid w:val="004F0F0B"/>
    <w:rsid w:val="00531512"/>
    <w:rsid w:val="00552C3F"/>
    <w:rsid w:val="006B22C9"/>
    <w:rsid w:val="006C6C7D"/>
    <w:rsid w:val="00763391"/>
    <w:rsid w:val="007A3B31"/>
    <w:rsid w:val="007A3FA5"/>
    <w:rsid w:val="007E02FC"/>
    <w:rsid w:val="008123C9"/>
    <w:rsid w:val="00823F9E"/>
    <w:rsid w:val="00852991"/>
    <w:rsid w:val="00877AD4"/>
    <w:rsid w:val="00892B8B"/>
    <w:rsid w:val="008E3892"/>
    <w:rsid w:val="00902C39"/>
    <w:rsid w:val="0093750A"/>
    <w:rsid w:val="009C307B"/>
    <w:rsid w:val="009E2374"/>
    <w:rsid w:val="00A24E05"/>
    <w:rsid w:val="00A320A9"/>
    <w:rsid w:val="00A62977"/>
    <w:rsid w:val="00B97E57"/>
    <w:rsid w:val="00CA73EB"/>
    <w:rsid w:val="00CE0A30"/>
    <w:rsid w:val="00E35DCD"/>
    <w:rsid w:val="00EB1CBC"/>
    <w:rsid w:val="00F003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C1F0"/>
  <w15:docId w15:val="{EC8721E4-CDC5-431F-A7B5-E6CC9B47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35D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35DCD"/>
    <w:rPr>
      <w:rFonts w:ascii="細明體" w:eastAsia="細明體" w:hAnsi="細明體" w:cs="細明體"/>
      <w:kern w:val="0"/>
      <w:szCs w:val="24"/>
    </w:rPr>
  </w:style>
  <w:style w:type="paragraph" w:styleId="a3">
    <w:name w:val="No Spacing"/>
    <w:uiPriority w:val="1"/>
    <w:qFormat/>
    <w:rsid w:val="00E35DCD"/>
    <w:pPr>
      <w:widowControl w:val="0"/>
    </w:pPr>
  </w:style>
  <w:style w:type="paragraph" w:styleId="a4">
    <w:name w:val="header"/>
    <w:basedOn w:val="a"/>
    <w:link w:val="a5"/>
    <w:uiPriority w:val="99"/>
    <w:unhideWhenUsed/>
    <w:rsid w:val="001165A8"/>
    <w:pPr>
      <w:tabs>
        <w:tab w:val="center" w:pos="4153"/>
        <w:tab w:val="right" w:pos="8306"/>
      </w:tabs>
      <w:snapToGrid w:val="0"/>
    </w:pPr>
    <w:rPr>
      <w:sz w:val="20"/>
      <w:szCs w:val="20"/>
    </w:rPr>
  </w:style>
  <w:style w:type="character" w:customStyle="1" w:styleId="a5">
    <w:name w:val="頁首 字元"/>
    <w:basedOn w:val="a0"/>
    <w:link w:val="a4"/>
    <w:uiPriority w:val="99"/>
    <w:rsid w:val="001165A8"/>
    <w:rPr>
      <w:sz w:val="20"/>
      <w:szCs w:val="20"/>
    </w:rPr>
  </w:style>
  <w:style w:type="paragraph" w:styleId="a6">
    <w:name w:val="footer"/>
    <w:basedOn w:val="a"/>
    <w:link w:val="a7"/>
    <w:uiPriority w:val="99"/>
    <w:unhideWhenUsed/>
    <w:rsid w:val="001165A8"/>
    <w:pPr>
      <w:tabs>
        <w:tab w:val="center" w:pos="4153"/>
        <w:tab w:val="right" w:pos="8306"/>
      </w:tabs>
      <w:snapToGrid w:val="0"/>
    </w:pPr>
    <w:rPr>
      <w:sz w:val="20"/>
      <w:szCs w:val="20"/>
    </w:rPr>
  </w:style>
  <w:style w:type="character" w:customStyle="1" w:styleId="a7">
    <w:name w:val="頁尾 字元"/>
    <w:basedOn w:val="a0"/>
    <w:link w:val="a6"/>
    <w:uiPriority w:val="99"/>
    <w:rsid w:val="001165A8"/>
    <w:rPr>
      <w:sz w:val="20"/>
      <w:szCs w:val="20"/>
    </w:rPr>
  </w:style>
  <w:style w:type="paragraph" w:customStyle="1" w:styleId="Default">
    <w:name w:val="Default"/>
    <w:rsid w:val="00084C9B"/>
    <w:pPr>
      <w:widowControl w:val="0"/>
      <w:autoSpaceDE w:val="0"/>
      <w:autoSpaceDN w:val="0"/>
      <w:adjustRightInd w:val="0"/>
    </w:pPr>
    <w:rPr>
      <w:rFonts w:ascii="細明體" w:eastAsia="細明體" w:cs="細明體"/>
      <w:color w:val="000000"/>
      <w:kern w:val="0"/>
      <w:szCs w:val="24"/>
    </w:rPr>
  </w:style>
  <w:style w:type="paragraph" w:styleId="a8">
    <w:name w:val="Balloon Text"/>
    <w:basedOn w:val="a"/>
    <w:link w:val="a9"/>
    <w:uiPriority w:val="99"/>
    <w:semiHidden/>
    <w:unhideWhenUsed/>
    <w:rsid w:val="009E23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2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CCJH</cp:lastModifiedBy>
  <cp:revision>6</cp:revision>
  <cp:lastPrinted>2022-09-23T06:38:00Z</cp:lastPrinted>
  <dcterms:created xsi:type="dcterms:W3CDTF">2025-08-04T01:48:00Z</dcterms:created>
  <dcterms:modified xsi:type="dcterms:W3CDTF">2025-09-01T05:02:00Z</dcterms:modified>
</cp:coreProperties>
</file>