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B1" w:rsidRPr="00CD79BD" w:rsidRDefault="00B578B1" w:rsidP="002D14C0">
      <w:pPr>
        <w:snapToGrid w:val="0"/>
        <w:spacing w:afterLines="50" w:after="120"/>
        <w:ind w:left="261" w:right="238"/>
        <w:jc w:val="center"/>
        <w:rPr>
          <w:sz w:val="32"/>
          <w:szCs w:val="32"/>
        </w:rPr>
      </w:pPr>
      <w:r w:rsidRPr="00CD79BD">
        <w:rPr>
          <w:sz w:val="36"/>
          <w:szCs w:val="36"/>
        </w:rPr>
        <w:t>基隆市中正國民中學</w:t>
      </w:r>
      <w:r w:rsidRPr="00CD79BD">
        <w:rPr>
          <w:sz w:val="36"/>
          <w:szCs w:val="36"/>
        </w:rPr>
        <w:t>1</w:t>
      </w:r>
      <w:r w:rsidR="005F4D22" w:rsidRPr="00CD79BD">
        <w:rPr>
          <w:sz w:val="36"/>
          <w:szCs w:val="36"/>
        </w:rPr>
        <w:t>1</w:t>
      </w:r>
      <w:r w:rsidR="008065AB" w:rsidRPr="00CD79BD">
        <w:rPr>
          <w:sz w:val="36"/>
          <w:szCs w:val="36"/>
        </w:rPr>
        <w:t>1</w:t>
      </w:r>
      <w:r w:rsidRPr="00CD79BD">
        <w:rPr>
          <w:sz w:val="36"/>
          <w:szCs w:val="36"/>
        </w:rPr>
        <w:t>學年度第</w:t>
      </w:r>
      <w:r w:rsidR="00304D59" w:rsidRPr="00CD79BD">
        <w:rPr>
          <w:rFonts w:hint="eastAsia"/>
          <w:sz w:val="36"/>
          <w:szCs w:val="36"/>
        </w:rPr>
        <w:t>1</w:t>
      </w:r>
      <w:r w:rsidRPr="00CD79BD">
        <w:rPr>
          <w:sz w:val="36"/>
          <w:szCs w:val="36"/>
        </w:rPr>
        <w:t>學期第</w:t>
      </w:r>
      <w:r w:rsidR="00304D59" w:rsidRPr="00CD79BD">
        <w:rPr>
          <w:rFonts w:hint="eastAsia"/>
          <w:sz w:val="36"/>
          <w:szCs w:val="36"/>
        </w:rPr>
        <w:t>1</w:t>
      </w:r>
      <w:r w:rsidRPr="00CD79BD">
        <w:rPr>
          <w:sz w:val="36"/>
          <w:szCs w:val="36"/>
        </w:rPr>
        <w:t>次課發會</w:t>
      </w:r>
      <w:r w:rsidR="00D14B02" w:rsidRPr="00CD79BD">
        <w:rPr>
          <w:sz w:val="36"/>
          <w:szCs w:val="36"/>
        </w:rPr>
        <w:br/>
      </w:r>
      <w:r w:rsidR="00D14B02" w:rsidRPr="00CD79BD">
        <w:rPr>
          <w:sz w:val="36"/>
          <w:szCs w:val="36"/>
        </w:rPr>
        <w:t>暨第</w:t>
      </w:r>
      <w:r w:rsidR="00304D59" w:rsidRPr="00CD79BD">
        <w:rPr>
          <w:rFonts w:hint="eastAsia"/>
          <w:sz w:val="36"/>
          <w:szCs w:val="36"/>
        </w:rPr>
        <w:t>1</w:t>
      </w:r>
      <w:r w:rsidR="00D14B02" w:rsidRPr="00CD79BD">
        <w:rPr>
          <w:sz w:val="36"/>
          <w:szCs w:val="36"/>
        </w:rPr>
        <w:t>次成績評量委員會</w:t>
      </w:r>
      <w:r w:rsidR="002D14C0" w:rsidRPr="00CD79BD">
        <w:rPr>
          <w:rFonts w:hint="eastAsia"/>
          <w:sz w:val="36"/>
          <w:szCs w:val="36"/>
        </w:rPr>
        <w:t xml:space="preserve">  </w:t>
      </w:r>
      <w:r w:rsidRPr="00CD79BD">
        <w:rPr>
          <w:sz w:val="32"/>
          <w:szCs w:val="32"/>
        </w:rPr>
        <w:t>會議資料</w:t>
      </w:r>
    </w:p>
    <w:p w:rsidR="00B578B1" w:rsidRPr="00CD79BD" w:rsidRDefault="00B578B1" w:rsidP="00271F59">
      <w:pPr>
        <w:widowControl/>
        <w:spacing w:afterLines="50" w:after="120" w:line="400" w:lineRule="exact"/>
        <w:rPr>
          <w:sz w:val="36"/>
          <w:szCs w:val="36"/>
        </w:rPr>
      </w:pPr>
      <w:r w:rsidRPr="00CD79BD">
        <w:rPr>
          <w:sz w:val="36"/>
          <w:szCs w:val="36"/>
        </w:rPr>
        <w:t>壹、業務報告：</w:t>
      </w:r>
    </w:p>
    <w:p w:rsidR="00BC0044" w:rsidRPr="00CD79BD" w:rsidRDefault="00D60250" w:rsidP="00271F59">
      <w:pPr>
        <w:pStyle w:val="af1"/>
        <w:widowControl/>
        <w:numPr>
          <w:ilvl w:val="0"/>
          <w:numId w:val="2"/>
        </w:numPr>
        <w:spacing w:line="400" w:lineRule="exact"/>
        <w:ind w:leftChars="0"/>
        <w:rPr>
          <w:rFonts w:ascii="Times New Roman" w:eastAsia="標楷體" w:hAnsi="Times New Roman" w:cs="Times New Roman"/>
          <w:sz w:val="32"/>
          <w:szCs w:val="32"/>
        </w:rPr>
      </w:pPr>
      <w:r w:rsidRPr="00CD79BD">
        <w:rPr>
          <w:rFonts w:ascii="Times New Roman" w:eastAsia="標楷體" w:hAnsi="Times New Roman" w:cs="Times New Roman"/>
          <w:sz w:val="32"/>
          <w:szCs w:val="32"/>
        </w:rPr>
        <w:t>公開觀課</w:t>
      </w:r>
      <w:r w:rsidR="00CA2779" w:rsidRPr="00CD79BD">
        <w:rPr>
          <w:rFonts w:ascii="Times New Roman" w:eastAsia="標楷體" w:hAnsi="Times New Roman" w:cs="Times New Roman" w:hint="eastAsia"/>
          <w:sz w:val="32"/>
          <w:szCs w:val="32"/>
        </w:rPr>
        <w:t>：</w:t>
      </w:r>
    </w:p>
    <w:p w:rsidR="00987DEA" w:rsidRPr="00CD79BD" w:rsidRDefault="00D60250" w:rsidP="00AC07F9">
      <w:pPr>
        <w:pStyle w:val="af1"/>
        <w:widowControl/>
        <w:numPr>
          <w:ilvl w:val="0"/>
          <w:numId w:val="3"/>
        </w:numPr>
        <w:spacing w:line="400" w:lineRule="exact"/>
        <w:ind w:leftChars="0"/>
        <w:rPr>
          <w:rStyle w:val="fontstyle01"/>
          <w:rFonts w:ascii="Times New Roman" w:eastAsia="標楷體" w:hAnsi="Times New Roman" w:cs="Times New Roman"/>
          <w:color w:val="auto"/>
          <w:sz w:val="24"/>
          <w:szCs w:val="24"/>
        </w:rPr>
      </w:pPr>
      <w:r w:rsidRPr="00CD79BD">
        <w:rPr>
          <w:rStyle w:val="fontstyle01"/>
          <w:rFonts w:ascii="Times New Roman" w:eastAsia="標楷體" w:hAnsi="Times New Roman" w:cs="Times New Roman"/>
          <w:color w:val="auto"/>
          <w:sz w:val="24"/>
          <w:szCs w:val="24"/>
        </w:rPr>
        <w:t>公開觀課計畫：</w:t>
      </w:r>
      <w:r w:rsidR="00987DEA" w:rsidRPr="00CD79BD">
        <w:rPr>
          <w:rStyle w:val="fontstyle01"/>
          <w:rFonts w:ascii="Times New Roman" w:eastAsia="標楷體" w:hAnsi="Times New Roman" w:cs="Times New Roman" w:hint="eastAsia"/>
          <w:color w:val="auto"/>
          <w:sz w:val="24"/>
          <w:szCs w:val="24"/>
        </w:rPr>
        <w:t>今</w:t>
      </w:r>
      <w:r w:rsidR="00987DEA" w:rsidRPr="00CD79BD">
        <w:rPr>
          <w:rStyle w:val="fontstyle01"/>
          <w:rFonts w:ascii="Times New Roman" w:eastAsia="標楷體" w:hAnsi="Times New Roman" w:cs="Times New Roman"/>
          <w:color w:val="auto"/>
          <w:sz w:val="24"/>
          <w:szCs w:val="24"/>
        </w:rPr>
        <w:t>年度公開觀課發布時間較</w:t>
      </w:r>
      <w:r w:rsidR="00987DEA" w:rsidRPr="00CD79BD">
        <w:rPr>
          <w:rStyle w:val="fontstyle01"/>
          <w:rFonts w:ascii="Times New Roman" w:eastAsia="標楷體" w:hAnsi="Times New Roman" w:cs="Times New Roman" w:hint="eastAsia"/>
          <w:color w:val="auto"/>
          <w:sz w:val="24"/>
          <w:szCs w:val="24"/>
        </w:rPr>
        <w:t>晚</w:t>
      </w:r>
      <w:r w:rsidR="00987DEA" w:rsidRPr="00CD79BD">
        <w:rPr>
          <w:rStyle w:val="fontstyle01"/>
          <w:rFonts w:ascii="Times New Roman" w:eastAsia="標楷體" w:hAnsi="Times New Roman" w:cs="Times New Roman"/>
          <w:color w:val="auto"/>
          <w:sz w:val="24"/>
          <w:szCs w:val="24"/>
        </w:rPr>
        <w:t>，</w:t>
      </w:r>
      <w:r w:rsidR="00987DEA" w:rsidRPr="00CD79BD">
        <w:rPr>
          <w:rStyle w:val="fontstyle01"/>
          <w:rFonts w:ascii="Times New Roman" w:eastAsia="標楷體" w:hAnsi="Times New Roman" w:cs="Times New Roman" w:hint="eastAsia"/>
          <w:color w:val="auto"/>
          <w:sz w:val="24"/>
          <w:szCs w:val="24"/>
        </w:rPr>
        <w:t>預</w:t>
      </w:r>
      <w:r w:rsidR="00987DEA" w:rsidRPr="00CD79BD">
        <w:rPr>
          <w:rStyle w:val="fontstyle01"/>
          <w:rFonts w:ascii="Times New Roman" w:eastAsia="標楷體" w:hAnsi="Times New Roman" w:cs="Times New Roman"/>
          <w:color w:val="auto"/>
          <w:sz w:val="24"/>
          <w:szCs w:val="24"/>
        </w:rPr>
        <w:t>計於</w:t>
      </w:r>
      <w:r w:rsidR="00987DEA" w:rsidRPr="00CD79BD">
        <w:rPr>
          <w:rStyle w:val="fontstyle01"/>
          <w:rFonts w:ascii="Times New Roman" w:eastAsia="標楷體" w:hAnsi="Times New Roman" w:cs="Times New Roman" w:hint="eastAsia"/>
          <w:color w:val="auto"/>
          <w:sz w:val="24"/>
          <w:szCs w:val="24"/>
        </w:rPr>
        <w:t>9</w:t>
      </w:r>
      <w:r w:rsidR="00987DEA" w:rsidRPr="00CD79BD">
        <w:rPr>
          <w:rStyle w:val="fontstyle01"/>
          <w:rFonts w:ascii="Times New Roman" w:eastAsia="標楷體" w:hAnsi="Times New Roman" w:cs="Times New Roman" w:hint="eastAsia"/>
          <w:color w:val="auto"/>
          <w:sz w:val="24"/>
          <w:szCs w:val="24"/>
        </w:rPr>
        <w:t>月</w:t>
      </w:r>
      <w:r w:rsidR="00987DEA" w:rsidRPr="00CD79BD">
        <w:rPr>
          <w:rStyle w:val="fontstyle01"/>
          <w:rFonts w:ascii="Times New Roman" w:eastAsia="標楷體" w:hAnsi="Times New Roman" w:cs="Times New Roman" w:hint="eastAsia"/>
          <w:color w:val="auto"/>
          <w:sz w:val="24"/>
          <w:szCs w:val="24"/>
        </w:rPr>
        <w:t>16</w:t>
      </w:r>
      <w:r w:rsidR="00987DEA" w:rsidRPr="00CD79BD">
        <w:rPr>
          <w:rStyle w:val="fontstyle01"/>
          <w:rFonts w:ascii="Times New Roman" w:eastAsia="標楷體" w:hAnsi="Times New Roman" w:cs="Times New Roman" w:hint="eastAsia"/>
          <w:color w:val="auto"/>
          <w:sz w:val="24"/>
          <w:szCs w:val="24"/>
        </w:rPr>
        <w:t>日</w:t>
      </w:r>
      <w:r w:rsidR="00987DEA" w:rsidRPr="00CD79BD">
        <w:rPr>
          <w:rStyle w:val="fontstyle01"/>
          <w:rFonts w:ascii="Times New Roman" w:eastAsia="標楷體" w:hAnsi="Times New Roman" w:cs="Times New Roman"/>
          <w:color w:val="auto"/>
          <w:sz w:val="24"/>
          <w:szCs w:val="24"/>
        </w:rPr>
        <w:t>全市</w:t>
      </w:r>
      <w:r w:rsidR="00987DEA" w:rsidRPr="00CD79BD">
        <w:rPr>
          <w:rStyle w:val="fontstyle01"/>
          <w:rFonts w:ascii="Times New Roman" w:eastAsia="標楷體" w:hAnsi="Times New Roman" w:cs="Times New Roman" w:hint="eastAsia"/>
          <w:color w:val="auto"/>
          <w:sz w:val="24"/>
          <w:szCs w:val="24"/>
        </w:rPr>
        <w:t>教</w:t>
      </w:r>
      <w:r w:rsidR="00987DEA" w:rsidRPr="00CD79BD">
        <w:rPr>
          <w:rStyle w:val="fontstyle01"/>
          <w:rFonts w:ascii="Times New Roman" w:eastAsia="標楷體" w:hAnsi="Times New Roman" w:cs="Times New Roman"/>
          <w:color w:val="auto"/>
          <w:sz w:val="24"/>
          <w:szCs w:val="24"/>
        </w:rPr>
        <w:t>務主</w:t>
      </w:r>
      <w:r w:rsidR="00987DEA" w:rsidRPr="00CD79BD">
        <w:rPr>
          <w:rStyle w:val="fontstyle01"/>
          <w:rFonts w:ascii="Times New Roman" w:eastAsia="標楷體" w:hAnsi="Times New Roman" w:cs="Times New Roman" w:hint="eastAsia"/>
          <w:color w:val="auto"/>
          <w:sz w:val="24"/>
          <w:szCs w:val="24"/>
        </w:rPr>
        <w:t>任</w:t>
      </w:r>
      <w:r w:rsidR="00987DEA" w:rsidRPr="00CD79BD">
        <w:rPr>
          <w:rStyle w:val="fontstyle01"/>
          <w:rFonts w:ascii="Times New Roman" w:eastAsia="標楷體" w:hAnsi="Times New Roman" w:cs="Times New Roman"/>
          <w:color w:val="auto"/>
          <w:sz w:val="24"/>
          <w:szCs w:val="24"/>
        </w:rPr>
        <w:t>會議中，由承辦人</w:t>
      </w:r>
      <w:r w:rsidR="00987DEA" w:rsidRPr="00CD79BD">
        <w:rPr>
          <w:rStyle w:val="fontstyle01"/>
          <w:rFonts w:ascii="Times New Roman" w:eastAsia="標楷體" w:hAnsi="Times New Roman" w:cs="Times New Roman" w:hint="eastAsia"/>
          <w:color w:val="auto"/>
          <w:sz w:val="24"/>
          <w:szCs w:val="24"/>
        </w:rPr>
        <w:t>說</w:t>
      </w:r>
      <w:r w:rsidR="00987DEA" w:rsidRPr="00CD79BD">
        <w:rPr>
          <w:rStyle w:val="fontstyle01"/>
          <w:rFonts w:ascii="Times New Roman" w:eastAsia="標楷體" w:hAnsi="Times New Roman" w:cs="Times New Roman"/>
          <w:color w:val="auto"/>
          <w:sz w:val="24"/>
          <w:szCs w:val="24"/>
        </w:rPr>
        <w:t>明</w:t>
      </w:r>
      <w:r w:rsidR="00987DEA" w:rsidRPr="00CD79BD">
        <w:rPr>
          <w:rStyle w:val="fontstyle01"/>
          <w:rFonts w:ascii="Times New Roman" w:eastAsia="標楷體" w:hAnsi="Times New Roman" w:cs="Times New Roman" w:hint="eastAsia"/>
          <w:color w:val="auto"/>
          <w:sz w:val="24"/>
          <w:szCs w:val="24"/>
        </w:rPr>
        <w:t>，預</w:t>
      </w:r>
      <w:r w:rsidR="00987DEA" w:rsidRPr="00CD79BD">
        <w:rPr>
          <w:rStyle w:val="fontstyle01"/>
          <w:rFonts w:ascii="Times New Roman" w:eastAsia="標楷體" w:hAnsi="Times New Roman" w:cs="Times New Roman"/>
          <w:color w:val="auto"/>
          <w:sz w:val="24"/>
          <w:szCs w:val="24"/>
        </w:rPr>
        <w:t>計應該</w:t>
      </w:r>
      <w:r w:rsidR="00987DEA" w:rsidRPr="00CD79BD">
        <w:rPr>
          <w:rStyle w:val="fontstyle01"/>
          <w:rFonts w:ascii="Times New Roman" w:eastAsia="標楷體" w:hAnsi="Times New Roman" w:cs="Times New Roman" w:hint="eastAsia"/>
          <w:color w:val="auto"/>
          <w:sz w:val="24"/>
          <w:szCs w:val="24"/>
        </w:rPr>
        <w:t>與</w:t>
      </w:r>
      <w:r w:rsidR="00987DEA" w:rsidRPr="00CD79BD">
        <w:rPr>
          <w:rStyle w:val="fontstyle01"/>
          <w:rFonts w:ascii="Times New Roman" w:eastAsia="標楷體" w:hAnsi="Times New Roman" w:cs="Times New Roman"/>
          <w:color w:val="auto"/>
          <w:sz w:val="24"/>
          <w:szCs w:val="24"/>
        </w:rPr>
        <w:t>去年不會相差太多。</w:t>
      </w:r>
    </w:p>
    <w:p w:rsidR="00D60250" w:rsidRPr="00CD79BD" w:rsidRDefault="00D60250" w:rsidP="00AC07F9">
      <w:pPr>
        <w:pStyle w:val="af1"/>
        <w:widowControl/>
        <w:numPr>
          <w:ilvl w:val="0"/>
          <w:numId w:val="3"/>
        </w:numPr>
        <w:spacing w:line="400" w:lineRule="exact"/>
        <w:ind w:leftChars="0"/>
        <w:rPr>
          <w:rFonts w:ascii="Times New Roman" w:eastAsia="標楷體" w:hAnsi="Times New Roman" w:cs="Times New Roman"/>
          <w:szCs w:val="24"/>
        </w:rPr>
      </w:pPr>
      <w:r w:rsidRPr="00CD79BD">
        <w:rPr>
          <w:rStyle w:val="fontstyle01"/>
          <w:rFonts w:ascii="Times New Roman" w:eastAsia="標楷體" w:hAnsi="Times New Roman" w:cs="Times New Roman"/>
          <w:color w:val="auto"/>
          <w:sz w:val="24"/>
          <w:szCs w:val="24"/>
        </w:rPr>
        <w:t>依據市府要求，</w:t>
      </w:r>
      <w:r w:rsidRPr="00CD79BD">
        <w:rPr>
          <w:rFonts w:ascii="Times New Roman" w:eastAsia="標楷體" w:hAnsi="Times New Roman" w:cs="Times New Roman"/>
          <w:szCs w:val="24"/>
        </w:rPr>
        <w:t>請各領域研討「</w:t>
      </w:r>
      <w:r w:rsidR="002D14C0" w:rsidRPr="00CD79BD">
        <w:rPr>
          <w:rFonts w:ascii="Times New Roman" w:eastAsia="標楷體" w:hAnsi="Times New Roman" w:cs="Times New Roman" w:hint="eastAsia"/>
          <w:szCs w:val="24"/>
        </w:rPr>
        <w:t>課前準備會談</w:t>
      </w:r>
      <w:r w:rsidR="006665CA" w:rsidRPr="00CD79BD">
        <w:rPr>
          <w:rFonts w:ascii="Times New Roman" w:eastAsia="標楷體" w:hAnsi="Times New Roman" w:cs="Times New Roman"/>
          <w:szCs w:val="24"/>
        </w:rPr>
        <w:t>→</w:t>
      </w:r>
      <w:r w:rsidR="002D14C0" w:rsidRPr="00CD79BD">
        <w:rPr>
          <w:rFonts w:ascii="Times New Roman" w:eastAsia="標楷體" w:hAnsi="Times New Roman" w:cs="Times New Roman" w:hint="eastAsia"/>
          <w:szCs w:val="24"/>
        </w:rPr>
        <w:t>教學</w:t>
      </w:r>
      <w:r w:rsidR="006665CA" w:rsidRPr="00CD79BD">
        <w:rPr>
          <w:rFonts w:ascii="Times New Roman" w:eastAsia="標楷體" w:hAnsi="Times New Roman" w:cs="Times New Roman"/>
          <w:szCs w:val="24"/>
        </w:rPr>
        <w:t>觀課</w:t>
      </w:r>
      <w:r w:rsidR="006665CA" w:rsidRPr="00CD79BD">
        <w:rPr>
          <w:rFonts w:ascii="Times New Roman" w:eastAsia="標楷體" w:hAnsi="Times New Roman" w:cs="Times New Roman"/>
          <w:szCs w:val="24"/>
        </w:rPr>
        <w:t>→</w:t>
      </w:r>
      <w:r w:rsidR="002D14C0" w:rsidRPr="00CD79BD">
        <w:rPr>
          <w:rFonts w:ascii="Times New Roman" w:eastAsia="標楷體" w:hAnsi="Times New Roman" w:cs="Times New Roman" w:hint="eastAsia"/>
          <w:szCs w:val="24"/>
        </w:rPr>
        <w:t>授課後回饋會談</w:t>
      </w:r>
      <w:r w:rsidR="006665CA" w:rsidRPr="00CD79BD">
        <w:rPr>
          <w:rFonts w:ascii="Times New Roman" w:eastAsia="標楷體" w:hAnsi="Times New Roman" w:cs="Times New Roman"/>
          <w:szCs w:val="24"/>
        </w:rPr>
        <w:t>」</w:t>
      </w:r>
      <w:r w:rsidR="00581DCA" w:rsidRPr="00CD79BD">
        <w:rPr>
          <w:rFonts w:ascii="Times New Roman" w:eastAsia="標楷體" w:hAnsi="Times New Roman" w:cs="Times New Roman" w:hint="eastAsia"/>
          <w:szCs w:val="24"/>
        </w:rPr>
        <w:t>三</w:t>
      </w:r>
      <w:r w:rsidR="002D14C0" w:rsidRPr="00CD79BD">
        <w:rPr>
          <w:rFonts w:ascii="Times New Roman" w:eastAsia="標楷體" w:hAnsi="Times New Roman" w:cs="Times New Roman" w:hint="eastAsia"/>
          <w:szCs w:val="24"/>
        </w:rPr>
        <w:t>部分</w:t>
      </w:r>
      <w:r w:rsidR="00581DCA" w:rsidRPr="00CD79BD">
        <w:rPr>
          <w:rFonts w:ascii="Times New Roman" w:eastAsia="標楷體" w:hAnsi="Times New Roman" w:cs="Times New Roman" w:hint="eastAsia"/>
          <w:szCs w:val="24"/>
        </w:rPr>
        <w:t>，每位教師均須進行完整公開觀課程序</w:t>
      </w:r>
      <w:r w:rsidR="006665CA" w:rsidRPr="00CD79BD">
        <w:rPr>
          <w:rFonts w:ascii="Times New Roman" w:eastAsia="標楷體" w:hAnsi="Times New Roman" w:cs="Times New Roman"/>
          <w:szCs w:val="24"/>
        </w:rPr>
        <w:t>。</w:t>
      </w:r>
      <w:r w:rsidR="00581DCA" w:rsidRPr="00CD79BD">
        <w:rPr>
          <w:rFonts w:ascii="Times New Roman" w:eastAsia="標楷體" w:hAnsi="Times New Roman" w:cs="Times New Roman" w:hint="eastAsia"/>
          <w:szCs w:val="24"/>
        </w:rPr>
        <w:t>並於</w:t>
      </w:r>
      <w:r w:rsidRPr="00CD79BD">
        <w:rPr>
          <w:rFonts w:ascii="Times New Roman" w:eastAsia="標楷體" w:hAnsi="Times New Roman" w:cs="Times New Roman"/>
          <w:szCs w:val="24"/>
        </w:rPr>
        <w:t>完成後一週內將書面資料及電子檔繳回教務處。此為必須完成之工作項目，請各位老師務必按計劃完成。</w:t>
      </w:r>
    </w:p>
    <w:p w:rsidR="00FC6C64" w:rsidRPr="00CD79BD" w:rsidRDefault="00DF5E07" w:rsidP="00271F59">
      <w:pPr>
        <w:pStyle w:val="af1"/>
        <w:widowControl/>
        <w:numPr>
          <w:ilvl w:val="0"/>
          <w:numId w:val="3"/>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hint="eastAsia"/>
          <w:szCs w:val="24"/>
        </w:rPr>
        <w:t>逾時未</w:t>
      </w:r>
      <w:r w:rsidR="00525C48" w:rsidRPr="00CD79BD">
        <w:rPr>
          <w:rFonts w:ascii="Times New Roman" w:eastAsia="標楷體" w:hAnsi="Times New Roman" w:cs="Times New Roman" w:hint="eastAsia"/>
          <w:szCs w:val="24"/>
        </w:rPr>
        <w:t>進行公開觀課、或未按時</w:t>
      </w:r>
      <w:r w:rsidRPr="00CD79BD">
        <w:rPr>
          <w:rFonts w:ascii="Times New Roman" w:eastAsia="標楷體" w:hAnsi="Times New Roman" w:cs="Times New Roman" w:hint="eastAsia"/>
          <w:szCs w:val="24"/>
        </w:rPr>
        <w:t>繳交報告之教師，請以書面敘</w:t>
      </w:r>
      <w:r w:rsidR="00FC6C64" w:rsidRPr="00CD79BD">
        <w:rPr>
          <w:rFonts w:ascii="Times New Roman" w:eastAsia="標楷體" w:hAnsi="Times New Roman" w:cs="Times New Roman" w:hint="eastAsia"/>
          <w:szCs w:val="24"/>
        </w:rPr>
        <w:t>明未完成理由，</w:t>
      </w:r>
      <w:r w:rsidR="00ED3FFF" w:rsidRPr="00CD79BD">
        <w:rPr>
          <w:rFonts w:ascii="Times New Roman" w:eastAsia="標楷體" w:hAnsi="Times New Roman" w:cs="Times New Roman" w:hint="eastAsia"/>
          <w:szCs w:val="24"/>
        </w:rPr>
        <w:t>呈校長核示後存查，並</w:t>
      </w:r>
      <w:r w:rsidR="00FC6C64" w:rsidRPr="00CD79BD">
        <w:rPr>
          <w:rFonts w:ascii="Times New Roman" w:eastAsia="標楷體" w:hAnsi="Times New Roman" w:cs="Times New Roman" w:hint="eastAsia"/>
          <w:szCs w:val="24"/>
        </w:rPr>
        <w:t>於</w:t>
      </w:r>
      <w:r w:rsidRPr="00CD79BD">
        <w:rPr>
          <w:rFonts w:ascii="Times New Roman" w:eastAsia="標楷體" w:hAnsi="Times New Roman" w:cs="Times New Roman" w:hint="eastAsia"/>
          <w:szCs w:val="24"/>
        </w:rPr>
        <w:t>教學視導時備查。</w:t>
      </w:r>
    </w:p>
    <w:p w:rsidR="00D12BCB" w:rsidRPr="00CD79BD" w:rsidRDefault="00D12BCB" w:rsidP="002E170F">
      <w:pPr>
        <w:pStyle w:val="af1"/>
        <w:widowControl/>
        <w:numPr>
          <w:ilvl w:val="0"/>
          <w:numId w:val="3"/>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hint="eastAsia"/>
          <w:szCs w:val="24"/>
          <w:lang w:eastAsia="zh-HK"/>
        </w:rPr>
        <w:t>地方輔導群依照學校所報公開授課日程安排並事先公告</w:t>
      </w:r>
      <w:r w:rsidRPr="00CD79BD">
        <w:rPr>
          <w:rFonts w:ascii="Times New Roman" w:eastAsia="標楷體" w:hAnsi="Times New Roman" w:cs="Times New Roman" w:hint="eastAsia"/>
          <w:szCs w:val="24"/>
        </w:rPr>
        <w:t>；</w:t>
      </w:r>
      <w:r w:rsidRPr="00CD79BD">
        <w:rPr>
          <w:rFonts w:ascii="Times New Roman" w:eastAsia="標楷體" w:hAnsi="Times New Roman" w:cs="Times New Roman" w:hint="eastAsia"/>
          <w:szCs w:val="24"/>
          <w:lang w:eastAsia="zh-HK"/>
        </w:rPr>
        <w:t>教育處到校採不定抽訪方式辦理</w:t>
      </w:r>
      <w:r w:rsidRPr="00CD79BD">
        <w:rPr>
          <w:rFonts w:ascii="Times New Roman" w:eastAsia="標楷體" w:hAnsi="Times New Roman" w:cs="Times New Roman" w:hint="eastAsia"/>
          <w:szCs w:val="24"/>
        </w:rPr>
        <w:t>。</w:t>
      </w:r>
    </w:p>
    <w:p w:rsidR="006665CA" w:rsidRPr="00CD79BD" w:rsidRDefault="006665CA" w:rsidP="00271F59">
      <w:pPr>
        <w:pStyle w:val="af1"/>
        <w:widowControl/>
        <w:spacing w:line="400" w:lineRule="exact"/>
        <w:ind w:leftChars="0" w:left="1200"/>
        <w:rPr>
          <w:rFonts w:ascii="Times New Roman" w:eastAsia="標楷體" w:hAnsi="Times New Roman" w:cs="Times New Roman"/>
          <w:szCs w:val="24"/>
        </w:rPr>
      </w:pPr>
    </w:p>
    <w:p w:rsidR="002E170F" w:rsidRPr="00CD79BD" w:rsidRDefault="002E170F" w:rsidP="00271F59">
      <w:pPr>
        <w:pStyle w:val="af1"/>
        <w:widowControl/>
        <w:numPr>
          <w:ilvl w:val="0"/>
          <w:numId w:val="2"/>
        </w:numPr>
        <w:spacing w:line="400" w:lineRule="exact"/>
        <w:ind w:leftChars="0"/>
        <w:rPr>
          <w:rFonts w:ascii="Times New Roman" w:eastAsia="標楷體" w:hAnsi="Times New Roman" w:cs="Times New Roman"/>
          <w:sz w:val="32"/>
          <w:szCs w:val="32"/>
        </w:rPr>
      </w:pPr>
      <w:r w:rsidRPr="00CD79BD">
        <w:rPr>
          <w:rFonts w:ascii="Times New Roman" w:eastAsia="標楷體" w:hAnsi="Times New Roman" w:cs="Times New Roman" w:hint="eastAsia"/>
          <w:sz w:val="32"/>
          <w:szCs w:val="32"/>
          <w:lang w:eastAsia="zh-HK"/>
        </w:rPr>
        <w:t>校外人士協助教學或活動</w:t>
      </w:r>
      <w:r w:rsidRPr="00CD79BD">
        <w:rPr>
          <w:rFonts w:ascii="Times New Roman" w:eastAsia="標楷體" w:hAnsi="Times New Roman" w:cs="Times New Roman" w:hint="eastAsia"/>
          <w:sz w:val="32"/>
          <w:szCs w:val="32"/>
        </w:rPr>
        <w:t>：</w:t>
      </w:r>
    </w:p>
    <w:p w:rsidR="00FA0D56" w:rsidRPr="00CD79BD" w:rsidRDefault="00FA0D56" w:rsidP="00D129D4">
      <w:pPr>
        <w:pStyle w:val="af1"/>
        <w:widowControl/>
        <w:numPr>
          <w:ilvl w:val="1"/>
          <w:numId w:val="2"/>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hint="eastAsia"/>
          <w:szCs w:val="24"/>
        </w:rPr>
        <w:t>本</w:t>
      </w:r>
      <w:r w:rsidRPr="00CD79BD">
        <w:rPr>
          <w:rFonts w:ascii="Times New Roman" w:eastAsia="標楷體" w:hAnsi="Times New Roman" w:cs="Times New Roman"/>
          <w:szCs w:val="24"/>
        </w:rPr>
        <w:t>校於</w:t>
      </w:r>
      <w:r w:rsidR="002E170F" w:rsidRPr="00CD79BD">
        <w:rPr>
          <w:rFonts w:ascii="Times New Roman" w:eastAsia="標楷體" w:hAnsi="Times New Roman" w:cs="Times New Roman" w:hint="eastAsia"/>
          <w:szCs w:val="24"/>
        </w:rPr>
        <w:t>109</w:t>
      </w:r>
      <w:r w:rsidR="002E170F" w:rsidRPr="00CD79BD">
        <w:rPr>
          <w:rFonts w:ascii="Times New Roman" w:eastAsia="標楷體" w:hAnsi="Times New Roman" w:cs="Times New Roman" w:hint="eastAsia"/>
          <w:szCs w:val="24"/>
          <w:lang w:eastAsia="zh-HK"/>
        </w:rPr>
        <w:t>年</w:t>
      </w:r>
      <w:r w:rsidR="002E170F" w:rsidRPr="00CD79BD">
        <w:rPr>
          <w:rFonts w:ascii="Times New Roman" w:eastAsia="標楷體" w:hAnsi="Times New Roman" w:cs="Times New Roman" w:hint="eastAsia"/>
          <w:szCs w:val="24"/>
        </w:rPr>
        <w:t>7</w:t>
      </w:r>
      <w:r w:rsidR="002E170F" w:rsidRPr="00CD79BD">
        <w:rPr>
          <w:rFonts w:ascii="Times New Roman" w:eastAsia="標楷體" w:hAnsi="Times New Roman" w:cs="Times New Roman" w:hint="eastAsia"/>
          <w:szCs w:val="24"/>
          <w:lang w:eastAsia="zh-HK"/>
        </w:rPr>
        <w:t>月</w:t>
      </w:r>
      <w:r w:rsidR="002E170F" w:rsidRPr="00CD79BD">
        <w:rPr>
          <w:rFonts w:ascii="Times New Roman" w:eastAsia="標楷體" w:hAnsi="Times New Roman" w:cs="Times New Roman" w:hint="eastAsia"/>
          <w:szCs w:val="24"/>
        </w:rPr>
        <w:t>14</w:t>
      </w:r>
      <w:r w:rsidR="002E170F" w:rsidRPr="00CD79BD">
        <w:rPr>
          <w:rFonts w:ascii="Times New Roman" w:eastAsia="標楷體" w:hAnsi="Times New Roman" w:cs="Times New Roman" w:hint="eastAsia"/>
          <w:szCs w:val="24"/>
          <w:lang w:eastAsia="zh-HK"/>
        </w:rPr>
        <w:t>日校務會議通過本校校外人士協助教學或活動要點</w:t>
      </w:r>
      <w:r w:rsidR="002E170F" w:rsidRPr="00CD79BD">
        <w:rPr>
          <w:rFonts w:ascii="Times New Roman" w:eastAsia="標楷體" w:hAnsi="Times New Roman" w:cs="Times New Roman" w:hint="eastAsia"/>
          <w:szCs w:val="24"/>
        </w:rPr>
        <w:t>。</w:t>
      </w:r>
      <w:r w:rsidR="002E170F" w:rsidRPr="00CD79BD">
        <w:rPr>
          <w:rFonts w:ascii="Times New Roman" w:eastAsia="標楷體" w:hAnsi="Times New Roman" w:cs="Times New Roman" w:hint="eastAsia"/>
          <w:szCs w:val="24"/>
          <w:lang w:eastAsia="zh-HK"/>
        </w:rPr>
        <w:t>其中要點</w:t>
      </w:r>
      <w:r w:rsidR="002E170F" w:rsidRPr="00CD79BD">
        <w:rPr>
          <w:rFonts w:ascii="Times New Roman" w:eastAsia="標楷體" w:hAnsi="Times New Roman" w:cs="Times New Roman" w:hint="eastAsia"/>
          <w:szCs w:val="24"/>
        </w:rPr>
        <w:t>、</w:t>
      </w:r>
      <w:r w:rsidR="002E170F" w:rsidRPr="00CD79BD">
        <w:rPr>
          <w:rFonts w:ascii="Times New Roman" w:eastAsia="標楷體" w:hAnsi="Times New Roman" w:cs="Times New Roman" w:hint="eastAsia"/>
          <w:szCs w:val="24"/>
          <w:lang w:eastAsia="zh-HK"/>
        </w:rPr>
        <w:t>申請表</w:t>
      </w:r>
      <w:r w:rsidR="002E170F" w:rsidRPr="00CD79BD">
        <w:rPr>
          <w:rFonts w:ascii="Times New Roman" w:eastAsia="標楷體" w:hAnsi="Times New Roman" w:cs="Times New Roman" w:hint="eastAsia"/>
          <w:szCs w:val="24"/>
        </w:rPr>
        <w:t>、</w:t>
      </w:r>
      <w:r w:rsidR="002E170F" w:rsidRPr="00CD79BD">
        <w:rPr>
          <w:rFonts w:ascii="Times New Roman" w:eastAsia="標楷體" w:hAnsi="Times New Roman" w:cs="Times New Roman" w:hint="eastAsia"/>
          <w:szCs w:val="24"/>
          <w:lang w:eastAsia="zh-HK"/>
        </w:rPr>
        <w:t>入校須知及教學計畫審查表已上傳校網文件檔案第</w:t>
      </w:r>
      <w:r w:rsidR="00A30E1F" w:rsidRPr="00CD79BD">
        <w:rPr>
          <w:rFonts w:ascii="Times New Roman" w:eastAsia="標楷體" w:hAnsi="Times New Roman" w:cs="Times New Roman" w:hint="eastAsia"/>
          <w:szCs w:val="24"/>
        </w:rPr>
        <w:t>189</w:t>
      </w:r>
      <w:r w:rsidR="002E170F" w:rsidRPr="00CD79BD">
        <w:rPr>
          <w:rFonts w:ascii="Times New Roman" w:eastAsia="標楷體" w:hAnsi="Times New Roman" w:cs="Times New Roman" w:hint="eastAsia"/>
          <w:szCs w:val="24"/>
          <w:lang w:eastAsia="zh-HK"/>
        </w:rPr>
        <w:t>號</w:t>
      </w:r>
      <w:r w:rsidR="002E170F" w:rsidRPr="00CD79BD">
        <w:rPr>
          <w:rFonts w:ascii="Times New Roman" w:eastAsia="標楷體" w:hAnsi="Times New Roman" w:cs="Times New Roman" w:hint="eastAsia"/>
          <w:szCs w:val="24"/>
        </w:rPr>
        <w:t>，</w:t>
      </w:r>
      <w:r w:rsidR="002E170F" w:rsidRPr="00CD79BD">
        <w:rPr>
          <w:rFonts w:ascii="Times New Roman" w:eastAsia="標楷體" w:hAnsi="Times New Roman" w:cs="Times New Roman" w:hint="eastAsia"/>
          <w:szCs w:val="24"/>
          <w:lang w:eastAsia="zh-HK"/>
        </w:rPr>
        <w:t>請詳參</w:t>
      </w:r>
      <w:r w:rsidR="002E170F" w:rsidRPr="00CD79BD">
        <w:rPr>
          <w:rFonts w:ascii="Times New Roman" w:eastAsia="標楷體" w:hAnsi="Times New Roman" w:cs="Times New Roman" w:hint="eastAsia"/>
          <w:szCs w:val="24"/>
        </w:rPr>
        <w:t>。</w:t>
      </w:r>
    </w:p>
    <w:p w:rsidR="002E170F" w:rsidRPr="00CD79BD" w:rsidRDefault="00FA0D56" w:rsidP="00D129D4">
      <w:pPr>
        <w:pStyle w:val="af1"/>
        <w:widowControl/>
        <w:numPr>
          <w:ilvl w:val="1"/>
          <w:numId w:val="2"/>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hint="eastAsia"/>
          <w:szCs w:val="24"/>
        </w:rPr>
        <w:t>今</w:t>
      </w:r>
      <w:r w:rsidRPr="00CD79BD">
        <w:rPr>
          <w:rFonts w:ascii="Times New Roman" w:eastAsia="標楷體" w:hAnsi="Times New Roman" w:cs="Times New Roman"/>
          <w:szCs w:val="24"/>
        </w:rPr>
        <w:t>年之校外人</w:t>
      </w:r>
      <w:r w:rsidR="003A6965" w:rsidRPr="00CD79BD">
        <w:rPr>
          <w:rFonts w:ascii="Times New Roman" w:eastAsia="標楷體" w:hAnsi="Times New Roman" w:cs="Times New Roman" w:hint="eastAsia"/>
          <w:szCs w:val="24"/>
        </w:rPr>
        <w:t>士</w:t>
      </w:r>
      <w:r w:rsidRPr="00CD79BD">
        <w:rPr>
          <w:rFonts w:ascii="Times New Roman" w:eastAsia="標楷體" w:hAnsi="Times New Roman" w:cs="Times New Roman" w:hint="eastAsia"/>
          <w:szCs w:val="24"/>
        </w:rPr>
        <w:t>協</w:t>
      </w:r>
      <w:r w:rsidRPr="00CD79BD">
        <w:rPr>
          <w:rFonts w:ascii="Times New Roman" w:eastAsia="標楷體" w:hAnsi="Times New Roman" w:cs="Times New Roman"/>
          <w:szCs w:val="24"/>
        </w:rPr>
        <w:t>助</w:t>
      </w:r>
      <w:r w:rsidRPr="00CD79BD">
        <w:rPr>
          <w:rFonts w:ascii="Times New Roman" w:eastAsia="標楷體" w:hAnsi="Times New Roman" w:cs="Times New Roman" w:hint="eastAsia"/>
          <w:szCs w:val="24"/>
        </w:rPr>
        <w:t>教</w:t>
      </w:r>
      <w:r w:rsidRPr="00CD79BD">
        <w:rPr>
          <w:rFonts w:ascii="Times New Roman" w:eastAsia="標楷體" w:hAnsi="Times New Roman" w:cs="Times New Roman"/>
          <w:szCs w:val="24"/>
        </w:rPr>
        <w:t>學</w:t>
      </w:r>
      <w:r w:rsidRPr="00CD79BD">
        <w:rPr>
          <w:rFonts w:ascii="Times New Roman" w:eastAsia="標楷體" w:hAnsi="Times New Roman" w:cs="Times New Roman" w:hint="eastAsia"/>
          <w:szCs w:val="24"/>
        </w:rPr>
        <w:t>，為</w:t>
      </w:r>
      <w:r w:rsidR="003B5A85" w:rsidRPr="00CD79BD">
        <w:rPr>
          <w:rFonts w:ascii="Times New Roman" w:eastAsia="標楷體" w:hAnsi="Times New Roman" w:cs="Times New Roman"/>
          <w:szCs w:val="24"/>
        </w:rPr>
        <w:t>得勝者計畫</w:t>
      </w:r>
      <w:r w:rsidR="00C50F59" w:rsidRPr="00CD79BD">
        <w:rPr>
          <w:rFonts w:ascii="Times New Roman" w:eastAsia="標楷體" w:hAnsi="Times New Roman" w:cs="Times New Roman" w:hint="eastAsia"/>
          <w:szCs w:val="24"/>
        </w:rPr>
        <w:t>、</w:t>
      </w:r>
      <w:r w:rsidR="00197992" w:rsidRPr="00CD79BD">
        <w:rPr>
          <w:rFonts w:ascii="Times New Roman" w:eastAsia="標楷體" w:hAnsi="Times New Roman" w:cs="Times New Roman" w:hint="eastAsia"/>
          <w:szCs w:val="24"/>
        </w:rPr>
        <w:t>心</w:t>
      </w:r>
      <w:r w:rsidR="00197992" w:rsidRPr="00CD79BD">
        <w:rPr>
          <w:rFonts w:ascii="Times New Roman" w:eastAsia="標楷體" w:hAnsi="Times New Roman" w:cs="Times New Roman"/>
          <w:szCs w:val="24"/>
        </w:rPr>
        <w:t>靈</w:t>
      </w:r>
      <w:r w:rsidR="007A245D" w:rsidRPr="00CD79BD">
        <w:rPr>
          <w:rFonts w:ascii="Times New Roman" w:eastAsia="標楷體" w:hAnsi="Times New Roman" w:cs="Times New Roman" w:hint="eastAsia"/>
          <w:szCs w:val="24"/>
        </w:rPr>
        <w:t>雞湯</w:t>
      </w:r>
      <w:r w:rsidR="00197992" w:rsidRPr="00CD79BD">
        <w:rPr>
          <w:rFonts w:ascii="Times New Roman" w:eastAsia="標楷體" w:hAnsi="Times New Roman" w:cs="Times New Roman" w:hint="eastAsia"/>
          <w:szCs w:val="24"/>
        </w:rPr>
        <w:t>小</w:t>
      </w:r>
      <w:r w:rsidR="00197992" w:rsidRPr="00CD79BD">
        <w:rPr>
          <w:rFonts w:ascii="Times New Roman" w:eastAsia="標楷體" w:hAnsi="Times New Roman" w:cs="Times New Roman"/>
          <w:szCs w:val="24"/>
        </w:rPr>
        <w:t>團體</w:t>
      </w:r>
      <w:r w:rsidR="007A245D" w:rsidRPr="00CD79BD">
        <w:rPr>
          <w:rFonts w:ascii="Times New Roman" w:eastAsia="標楷體" w:hAnsi="Times New Roman" w:cs="Times New Roman"/>
          <w:szCs w:val="24"/>
        </w:rPr>
        <w:t>計畫</w:t>
      </w:r>
      <w:r w:rsidRPr="00CD79BD">
        <w:rPr>
          <w:rFonts w:ascii="Times New Roman" w:eastAsia="標楷體" w:hAnsi="Times New Roman" w:cs="Times New Roman" w:hint="eastAsia"/>
          <w:szCs w:val="24"/>
        </w:rPr>
        <w:t>。</w:t>
      </w:r>
    </w:p>
    <w:p w:rsidR="006C11A0" w:rsidRPr="00CD79BD" w:rsidRDefault="006C11A0" w:rsidP="006C11A0">
      <w:pPr>
        <w:pStyle w:val="af1"/>
        <w:widowControl/>
        <w:spacing w:line="400" w:lineRule="exact"/>
        <w:ind w:leftChars="0" w:left="1080"/>
        <w:rPr>
          <w:rFonts w:ascii="Times New Roman" w:eastAsia="標楷體" w:hAnsi="Times New Roman" w:cs="Times New Roman"/>
          <w:szCs w:val="24"/>
        </w:rPr>
      </w:pPr>
    </w:p>
    <w:p w:rsidR="006665CA" w:rsidRPr="00CD79BD" w:rsidRDefault="006665CA" w:rsidP="00271F59">
      <w:pPr>
        <w:pStyle w:val="af1"/>
        <w:widowControl/>
        <w:numPr>
          <w:ilvl w:val="0"/>
          <w:numId w:val="2"/>
        </w:numPr>
        <w:spacing w:line="400" w:lineRule="exact"/>
        <w:ind w:leftChars="0"/>
        <w:rPr>
          <w:rFonts w:ascii="Times New Roman" w:eastAsia="標楷體" w:hAnsi="Times New Roman" w:cs="Times New Roman"/>
          <w:sz w:val="32"/>
          <w:szCs w:val="32"/>
        </w:rPr>
      </w:pPr>
      <w:r w:rsidRPr="00CD79BD">
        <w:rPr>
          <w:rFonts w:ascii="Times New Roman" w:eastAsia="標楷體" w:hAnsi="Times New Roman" w:cs="Times New Roman"/>
          <w:sz w:val="32"/>
          <w:szCs w:val="32"/>
        </w:rPr>
        <w:t>請各領域</w:t>
      </w:r>
      <w:r w:rsidR="000E5AF2" w:rsidRPr="00CD79BD">
        <w:rPr>
          <w:rFonts w:ascii="Times New Roman" w:eastAsia="標楷體" w:hAnsi="Times New Roman" w:cs="Times New Roman"/>
          <w:sz w:val="32"/>
          <w:szCs w:val="32"/>
        </w:rPr>
        <w:t>於第一次領域會議後</w:t>
      </w:r>
      <w:r w:rsidR="00905D05" w:rsidRPr="00CD79BD">
        <w:rPr>
          <w:rFonts w:ascii="Times New Roman" w:eastAsia="標楷體" w:hAnsi="Times New Roman" w:cs="Times New Roman" w:hint="eastAsia"/>
          <w:sz w:val="32"/>
          <w:szCs w:val="32"/>
        </w:rPr>
        <w:t>一週內</w:t>
      </w:r>
      <w:r w:rsidRPr="00CD79BD">
        <w:rPr>
          <w:rFonts w:ascii="Times New Roman" w:eastAsia="標楷體" w:hAnsi="Times New Roman" w:cs="Times New Roman"/>
          <w:sz w:val="32"/>
          <w:szCs w:val="32"/>
        </w:rPr>
        <w:t>繳交以下資料：</w:t>
      </w:r>
    </w:p>
    <w:p w:rsidR="000E5AF2" w:rsidRPr="00CD79BD" w:rsidRDefault="00D72565" w:rsidP="00271F59">
      <w:pPr>
        <w:pStyle w:val="af1"/>
        <w:widowControl/>
        <w:numPr>
          <w:ilvl w:val="0"/>
          <w:numId w:val="4"/>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hint="eastAsia"/>
          <w:szCs w:val="24"/>
        </w:rPr>
        <w:t>領域內每位教師</w:t>
      </w:r>
      <w:r w:rsidR="000E5AF2" w:rsidRPr="00CD79BD">
        <w:rPr>
          <w:rFonts w:ascii="Times New Roman" w:eastAsia="標楷體" w:hAnsi="Times New Roman" w:cs="Times New Roman"/>
          <w:szCs w:val="24"/>
        </w:rPr>
        <w:t>公開觀課預定時間。</w:t>
      </w:r>
    </w:p>
    <w:p w:rsidR="005C7D54" w:rsidRPr="00CD79BD" w:rsidRDefault="005C7D54" w:rsidP="00271F59">
      <w:pPr>
        <w:pStyle w:val="af1"/>
        <w:widowControl/>
        <w:numPr>
          <w:ilvl w:val="0"/>
          <w:numId w:val="4"/>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教學進度</w:t>
      </w:r>
      <w:r w:rsidR="000E5AF2" w:rsidRPr="00CD79BD">
        <w:rPr>
          <w:rFonts w:ascii="Times New Roman" w:eastAsia="標楷體" w:hAnsi="Times New Roman" w:cs="Times New Roman"/>
          <w:szCs w:val="24"/>
        </w:rPr>
        <w:t>表</w:t>
      </w:r>
      <w:r w:rsidRPr="00CD79BD">
        <w:rPr>
          <w:rFonts w:ascii="Times New Roman" w:eastAsia="標楷體" w:hAnsi="Times New Roman" w:cs="Times New Roman"/>
          <w:szCs w:val="24"/>
        </w:rPr>
        <w:t>（含</w:t>
      </w:r>
      <w:r w:rsidR="000E5AF2" w:rsidRPr="00CD79BD">
        <w:rPr>
          <w:rFonts w:ascii="Times New Roman" w:eastAsia="標楷體" w:hAnsi="Times New Roman" w:cs="Times New Roman"/>
          <w:szCs w:val="24"/>
        </w:rPr>
        <w:t>各領域分得之彈性課程、及</w:t>
      </w:r>
      <w:r w:rsidRPr="00CD79BD">
        <w:rPr>
          <w:rFonts w:ascii="Times New Roman" w:eastAsia="標楷體" w:hAnsi="Times New Roman" w:cs="Times New Roman"/>
          <w:szCs w:val="24"/>
        </w:rPr>
        <w:t>定考範圍頁數）。</w:t>
      </w:r>
    </w:p>
    <w:p w:rsidR="000E5AF2" w:rsidRPr="00CD79BD" w:rsidRDefault="000E5AF2" w:rsidP="00271F59">
      <w:pPr>
        <w:pStyle w:val="af1"/>
        <w:widowControl/>
        <w:numPr>
          <w:ilvl w:val="0"/>
          <w:numId w:val="4"/>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本學期各次段考命題老師及考試範圍。</w:t>
      </w:r>
    </w:p>
    <w:p w:rsidR="000E5AF2" w:rsidRPr="00CD79BD" w:rsidRDefault="00611332" w:rsidP="00271F59">
      <w:pPr>
        <w:pStyle w:val="af1"/>
        <w:widowControl/>
        <w:numPr>
          <w:ilvl w:val="0"/>
          <w:numId w:val="4"/>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作業抽查項目與範圍規劃表</w:t>
      </w:r>
      <w:r w:rsidR="000E5AF2" w:rsidRPr="00CD79BD">
        <w:rPr>
          <w:rFonts w:ascii="Times New Roman" w:eastAsia="標楷體" w:hAnsi="Times New Roman" w:cs="Times New Roman"/>
          <w:szCs w:val="24"/>
        </w:rPr>
        <w:t>。</w:t>
      </w:r>
    </w:p>
    <w:p w:rsidR="006665CA" w:rsidRPr="00CD79BD" w:rsidRDefault="00611332" w:rsidP="00271F59">
      <w:pPr>
        <w:pStyle w:val="af1"/>
        <w:widowControl/>
        <w:numPr>
          <w:ilvl w:val="0"/>
          <w:numId w:val="4"/>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領域會議</w:t>
      </w:r>
      <w:r w:rsidRPr="00CD79BD">
        <w:rPr>
          <w:rFonts w:ascii="Times New Roman" w:eastAsia="標楷體" w:hAnsi="Times New Roman" w:cs="Times New Roman"/>
          <w:szCs w:val="24"/>
        </w:rPr>
        <w:t>(</w:t>
      </w:r>
      <w:r w:rsidRPr="00CD79BD">
        <w:rPr>
          <w:rFonts w:ascii="Times New Roman" w:eastAsia="標楷體" w:hAnsi="Times New Roman" w:cs="Times New Roman"/>
          <w:szCs w:val="24"/>
        </w:rPr>
        <w:t>研習</w:t>
      </w:r>
      <w:r w:rsidRPr="00CD79BD">
        <w:rPr>
          <w:rFonts w:ascii="Times New Roman" w:eastAsia="標楷體" w:hAnsi="Times New Roman" w:cs="Times New Roman"/>
          <w:szCs w:val="24"/>
        </w:rPr>
        <w:t>)</w:t>
      </w:r>
      <w:r w:rsidR="000E5AF2" w:rsidRPr="00CD79BD">
        <w:rPr>
          <w:rFonts w:ascii="Times New Roman" w:eastAsia="標楷體" w:hAnsi="Times New Roman" w:cs="Times New Roman"/>
          <w:szCs w:val="24"/>
        </w:rPr>
        <w:t>時間規劃表</w:t>
      </w:r>
      <w:r w:rsidRPr="00CD79BD">
        <w:rPr>
          <w:rFonts w:ascii="Times New Roman" w:eastAsia="標楷體" w:hAnsi="Times New Roman" w:cs="Times New Roman"/>
          <w:szCs w:val="24"/>
        </w:rPr>
        <w:t>。</w:t>
      </w:r>
    </w:p>
    <w:p w:rsidR="000E5AF2" w:rsidRPr="00CD79BD" w:rsidRDefault="00611332" w:rsidP="00271F59">
      <w:pPr>
        <w:pStyle w:val="af1"/>
        <w:widowControl/>
        <w:numPr>
          <w:ilvl w:val="0"/>
          <w:numId w:val="4"/>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「學期評量計畫」（即平時成績的計分方式）：如整個領域都一致，整個領域交一張即可；否則請老師們填寫後由領召彙整後繳交。請每位老師都必須讓任教班的學生了解您如何給平時成績。</w:t>
      </w:r>
    </w:p>
    <w:p w:rsidR="00611332" w:rsidRPr="00CD79BD" w:rsidRDefault="00611332" w:rsidP="00271F59">
      <w:pPr>
        <w:pStyle w:val="af1"/>
        <w:widowControl/>
        <w:spacing w:line="400" w:lineRule="exact"/>
        <w:ind w:leftChars="500" w:left="1793" w:hangingChars="247" w:hanging="593"/>
        <w:rPr>
          <w:rFonts w:ascii="Times New Roman" w:eastAsia="標楷體" w:hAnsi="Times New Roman" w:cs="Times New Roman"/>
          <w:szCs w:val="24"/>
        </w:rPr>
      </w:pPr>
      <w:r w:rsidRPr="00CD79BD">
        <w:rPr>
          <w:rFonts w:ascii="Times New Roman" w:eastAsia="標楷體" w:hAnsi="Times New Roman" w:cs="Times New Roman"/>
          <w:szCs w:val="24"/>
        </w:rPr>
        <w:t>註</w:t>
      </w:r>
      <w:r w:rsidRPr="00CD79BD">
        <w:rPr>
          <w:rFonts w:ascii="Times New Roman" w:eastAsia="標楷體" w:hAnsi="Times New Roman" w:cs="Times New Roman"/>
          <w:szCs w:val="24"/>
        </w:rPr>
        <w:t>1</w:t>
      </w:r>
      <w:r w:rsidRPr="00CD79BD">
        <w:rPr>
          <w:rFonts w:ascii="Times New Roman" w:eastAsia="標楷體" w:hAnsi="Times New Roman" w:cs="Times New Roman"/>
          <w:szCs w:val="24"/>
        </w:rPr>
        <w:t>：依據教育部頒定「國民中小學教學正常化實施要點」之規定，請各領域在學期初訂定教學進度表，要確定作業檢閱的項目與範圍，以及本學期評量方式、配分比重等，並且公佈（書面、口頭）。</w:t>
      </w:r>
    </w:p>
    <w:p w:rsidR="00611332" w:rsidRPr="00CD79BD" w:rsidRDefault="00611332" w:rsidP="00271F59">
      <w:pPr>
        <w:pStyle w:val="af1"/>
        <w:widowControl/>
        <w:spacing w:line="400" w:lineRule="exact"/>
        <w:ind w:leftChars="500" w:left="1793" w:hangingChars="247" w:hanging="593"/>
        <w:rPr>
          <w:rFonts w:ascii="標楷體" w:eastAsia="標楷體" w:hAnsi="標楷體" w:cs="Times New Roman"/>
          <w:szCs w:val="24"/>
        </w:rPr>
      </w:pPr>
      <w:r w:rsidRPr="00CD79BD">
        <w:rPr>
          <w:rFonts w:ascii="Times New Roman" w:eastAsia="標楷體" w:hAnsi="Times New Roman" w:cs="Times New Roman"/>
          <w:szCs w:val="24"/>
        </w:rPr>
        <w:t>註</w:t>
      </w:r>
      <w:r w:rsidRPr="00CD79BD">
        <w:rPr>
          <w:rFonts w:ascii="Times New Roman" w:eastAsia="標楷體" w:hAnsi="Times New Roman" w:cs="Times New Roman"/>
          <w:szCs w:val="24"/>
        </w:rPr>
        <w:t>2</w:t>
      </w:r>
      <w:r w:rsidRPr="00CD79BD">
        <w:rPr>
          <w:rFonts w:ascii="Times New Roman" w:eastAsia="標楷體" w:hAnsi="Times New Roman" w:cs="Times New Roman"/>
          <w:szCs w:val="24"/>
        </w:rPr>
        <w:t>：依基隆市規定～定期評量及平時評量之成績各占學期成績之百分之四十及</w:t>
      </w:r>
      <w:r w:rsidRPr="00CD79BD">
        <w:rPr>
          <w:rFonts w:ascii="標楷體" w:eastAsia="標楷體" w:hAnsi="標楷體" w:cs="Times New Roman"/>
          <w:szCs w:val="24"/>
        </w:rPr>
        <w:t>百分之六十。</w:t>
      </w:r>
    </w:p>
    <w:p w:rsidR="00611332" w:rsidRPr="00CD79BD" w:rsidRDefault="000E5AF2" w:rsidP="00271F59">
      <w:pPr>
        <w:pStyle w:val="af1"/>
        <w:widowControl/>
        <w:numPr>
          <w:ilvl w:val="0"/>
          <w:numId w:val="4"/>
        </w:numPr>
        <w:spacing w:line="400" w:lineRule="exact"/>
        <w:ind w:leftChars="0"/>
        <w:rPr>
          <w:rFonts w:ascii="標楷體" w:eastAsia="標楷體" w:hAnsi="標楷體" w:cs="Times New Roman"/>
          <w:szCs w:val="24"/>
        </w:rPr>
      </w:pPr>
      <w:r w:rsidRPr="00CD79BD">
        <w:rPr>
          <w:rFonts w:ascii="標楷體" w:eastAsia="標楷體" w:hAnsi="標楷體" w:cs="Times New Roman"/>
          <w:szCs w:val="24"/>
        </w:rPr>
        <w:t>以上資料請至校網</w:t>
      </w:r>
      <w:r w:rsidR="002D14C0" w:rsidRPr="00CD79BD">
        <w:rPr>
          <w:rFonts w:ascii="標楷體" w:eastAsia="標楷體" w:hAnsi="標楷體" w:cs="Times New Roman" w:hint="eastAsia"/>
          <w:szCs w:val="24"/>
        </w:rPr>
        <w:t>「文件檔案區」</w:t>
      </w:r>
      <w:r w:rsidR="00097248" w:rsidRPr="00CD79BD">
        <w:rPr>
          <w:rFonts w:ascii="標楷體" w:eastAsia="標楷體" w:hAnsi="標楷體" w:cs="Times New Roman" w:hint="eastAsia"/>
          <w:szCs w:val="24"/>
        </w:rPr>
        <w:t>序號</w:t>
      </w:r>
      <w:r w:rsidR="00E25016" w:rsidRPr="00CD79BD">
        <w:rPr>
          <w:rFonts w:ascii="標楷體" w:eastAsia="標楷體" w:hAnsi="標楷體" w:cs="Times New Roman"/>
          <w:szCs w:val="24"/>
        </w:rPr>
        <w:t>379</w:t>
      </w:r>
      <w:r w:rsidR="003B5A85" w:rsidRPr="00CD79BD">
        <w:rPr>
          <w:rFonts w:ascii="標楷體" w:eastAsia="標楷體" w:hAnsi="標楷體" w:cs="Times New Roman"/>
          <w:szCs w:val="24"/>
        </w:rPr>
        <w:t>號</w:t>
      </w:r>
      <w:r w:rsidR="003B5A85" w:rsidRPr="00CD79BD">
        <w:rPr>
          <w:rFonts w:ascii="標楷體" w:eastAsia="標楷體" w:hAnsi="標楷體" w:cs="Times New Roman" w:hint="eastAsia"/>
          <w:szCs w:val="24"/>
        </w:rPr>
        <w:t>「</w:t>
      </w:r>
      <w:r w:rsidR="003B5A85" w:rsidRPr="00CD79BD">
        <w:rPr>
          <w:rFonts w:ascii="標楷體" w:eastAsia="標楷體" w:hAnsi="標楷體" w:cs="Times New Roman"/>
          <w:szCs w:val="24"/>
        </w:rPr>
        <w:t>11</w:t>
      </w:r>
      <w:r w:rsidR="00E25016" w:rsidRPr="00CD79BD">
        <w:rPr>
          <w:rFonts w:ascii="標楷體" w:eastAsia="標楷體" w:hAnsi="標楷體" w:cs="Times New Roman"/>
          <w:szCs w:val="24"/>
        </w:rPr>
        <w:t>1</w:t>
      </w:r>
      <w:r w:rsidR="003B5A85" w:rsidRPr="00CD79BD">
        <w:rPr>
          <w:rFonts w:ascii="標楷體" w:eastAsia="標楷體" w:hAnsi="標楷體" w:cs="Times New Roman" w:hint="eastAsia"/>
          <w:szCs w:val="24"/>
        </w:rPr>
        <w:t>學</w:t>
      </w:r>
      <w:r w:rsidR="00097248" w:rsidRPr="00CD79BD">
        <w:rPr>
          <w:rFonts w:ascii="標楷體" w:eastAsia="標楷體" w:hAnsi="標楷體" w:cs="Times New Roman" w:hint="eastAsia"/>
          <w:szCs w:val="24"/>
        </w:rPr>
        <w:t>年度第1學期各領域召集人資料下載區」</w:t>
      </w:r>
      <w:r w:rsidRPr="00CD79BD">
        <w:rPr>
          <w:rFonts w:ascii="標楷體" w:eastAsia="標楷體" w:hAnsi="標楷體" w:cs="Times New Roman"/>
          <w:szCs w:val="24"/>
        </w:rPr>
        <w:t>下載。</w:t>
      </w:r>
    </w:p>
    <w:p w:rsidR="00C41575" w:rsidRPr="00CD79BD" w:rsidRDefault="00C41575" w:rsidP="00271F59">
      <w:pPr>
        <w:pStyle w:val="af1"/>
        <w:widowControl/>
        <w:spacing w:line="400" w:lineRule="exact"/>
        <w:ind w:leftChars="0" w:left="1200"/>
        <w:rPr>
          <w:rFonts w:ascii="Times New Roman" w:eastAsia="標楷體" w:hAnsi="Times New Roman" w:cs="Times New Roman"/>
          <w:szCs w:val="24"/>
        </w:rPr>
      </w:pPr>
    </w:p>
    <w:p w:rsidR="006665CA" w:rsidRPr="00CD79BD" w:rsidRDefault="00611332" w:rsidP="00271F59">
      <w:pPr>
        <w:pStyle w:val="af1"/>
        <w:widowControl/>
        <w:numPr>
          <w:ilvl w:val="0"/>
          <w:numId w:val="2"/>
        </w:numPr>
        <w:spacing w:line="400" w:lineRule="exact"/>
        <w:ind w:leftChars="0"/>
        <w:rPr>
          <w:rFonts w:ascii="Times New Roman" w:eastAsia="標楷體" w:hAnsi="Times New Roman" w:cs="Times New Roman"/>
          <w:sz w:val="32"/>
          <w:szCs w:val="32"/>
        </w:rPr>
      </w:pPr>
      <w:r w:rsidRPr="00CD79BD">
        <w:rPr>
          <w:rFonts w:ascii="Times New Roman" w:eastAsia="標楷體" w:hAnsi="Times New Roman" w:cs="Times New Roman"/>
          <w:sz w:val="32"/>
          <w:szCs w:val="32"/>
        </w:rPr>
        <w:t>請各領域協助以下項目</w:t>
      </w:r>
      <w:r w:rsidR="005C7D54" w:rsidRPr="00CD79BD">
        <w:rPr>
          <w:rFonts w:ascii="Times New Roman" w:eastAsia="標楷體" w:hAnsi="Times New Roman" w:cs="Times New Roman"/>
          <w:sz w:val="32"/>
          <w:szCs w:val="32"/>
        </w:rPr>
        <w:t>：</w:t>
      </w:r>
    </w:p>
    <w:p w:rsidR="009A1DD6" w:rsidRPr="00CD79BD" w:rsidRDefault="00253585" w:rsidP="00616C5E">
      <w:pPr>
        <w:pStyle w:val="af1"/>
        <w:widowControl/>
        <w:numPr>
          <w:ilvl w:val="0"/>
          <w:numId w:val="5"/>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w:t>
      </w:r>
      <w:r w:rsidRPr="00CD79BD">
        <w:rPr>
          <w:rFonts w:ascii="Times New Roman" w:eastAsia="標楷體" w:hAnsi="Times New Roman" w:cs="Times New Roman" w:hint="eastAsia"/>
          <w:szCs w:val="24"/>
          <w:lang w:eastAsia="zh-HK"/>
        </w:rPr>
        <w:t>生涯發展</w:t>
      </w:r>
      <w:r w:rsidR="009A1DD6" w:rsidRPr="00CD79BD">
        <w:rPr>
          <w:rFonts w:ascii="Times New Roman" w:eastAsia="標楷體" w:hAnsi="Times New Roman" w:cs="Times New Roman"/>
          <w:szCs w:val="24"/>
        </w:rPr>
        <w:t>融入」教學計畫並執行</w:t>
      </w:r>
      <w:r w:rsidR="009A1DD6" w:rsidRPr="00CD79BD">
        <w:rPr>
          <w:rFonts w:ascii="Times New Roman" w:eastAsia="標楷體" w:hAnsi="Times New Roman" w:cs="Times New Roman" w:hint="eastAsia"/>
          <w:szCs w:val="24"/>
        </w:rPr>
        <w:t>。</w:t>
      </w:r>
      <w:r w:rsidR="00F40BA4" w:rsidRPr="00CD79BD">
        <w:rPr>
          <w:rFonts w:ascii="Times New Roman" w:eastAsia="標楷體" w:hAnsi="Times New Roman" w:cs="Times New Roman" w:hint="eastAsia"/>
          <w:szCs w:val="24"/>
        </w:rPr>
        <w:t>各領域議題融入請見附件</w:t>
      </w:r>
      <w:r w:rsidR="00E7604B" w:rsidRPr="00CD79BD">
        <w:rPr>
          <w:rFonts w:ascii="Times New Roman" w:eastAsia="標楷體" w:hAnsi="Times New Roman" w:cs="Times New Roman" w:hint="eastAsia"/>
          <w:szCs w:val="24"/>
          <w:lang w:eastAsia="zh-HK"/>
        </w:rPr>
        <w:t>四</w:t>
      </w:r>
      <w:r w:rsidR="00616C5E" w:rsidRPr="00CD79BD">
        <w:rPr>
          <w:rFonts w:ascii="Times New Roman" w:eastAsia="標楷體" w:hAnsi="Times New Roman" w:cs="Times New Roman" w:hint="eastAsia"/>
          <w:szCs w:val="24"/>
          <w:lang w:eastAsia="zh-HK"/>
        </w:rPr>
        <w:t>「生涯發展教育計畫」</w:t>
      </w:r>
      <w:r w:rsidR="00880413" w:rsidRPr="00CD79BD">
        <w:rPr>
          <w:rFonts w:ascii="Times New Roman" w:eastAsia="標楷體" w:hAnsi="Times New Roman" w:cs="Times New Roman" w:hint="eastAsia"/>
          <w:szCs w:val="24"/>
        </w:rPr>
        <w:t>。</w:t>
      </w:r>
    </w:p>
    <w:p w:rsidR="005869FE" w:rsidRPr="00CD79BD" w:rsidRDefault="00F40BA4" w:rsidP="005869FE">
      <w:pPr>
        <w:pStyle w:val="af1"/>
        <w:widowControl/>
        <w:numPr>
          <w:ilvl w:val="0"/>
          <w:numId w:val="5"/>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szCs w:val="24"/>
        </w:rPr>
        <w:t>確認「學科</w:t>
      </w:r>
      <w:r w:rsidRPr="00CD79BD">
        <w:rPr>
          <w:rFonts w:ascii="Times New Roman" w:eastAsia="標楷體" w:hAnsi="Times New Roman" w:cs="Times New Roman" w:hint="eastAsia"/>
          <w:szCs w:val="24"/>
          <w:lang w:eastAsia="zh-HK"/>
        </w:rPr>
        <w:t>活動</w:t>
      </w:r>
      <w:r w:rsidR="009A1DD6" w:rsidRPr="00CD79BD">
        <w:rPr>
          <w:rFonts w:ascii="Times New Roman" w:eastAsia="標楷體" w:hAnsi="Times New Roman" w:cs="Times New Roman"/>
          <w:szCs w:val="24"/>
        </w:rPr>
        <w:t>規劃」日期</w:t>
      </w:r>
      <w:r w:rsidR="00F35ECD" w:rsidRPr="00CD79BD">
        <w:rPr>
          <w:rFonts w:ascii="Times New Roman" w:eastAsia="標楷體" w:hAnsi="Times New Roman" w:cs="Times New Roman" w:hint="eastAsia"/>
          <w:szCs w:val="24"/>
        </w:rPr>
        <w:t>：</w:t>
      </w:r>
      <w:r w:rsidR="0065669D" w:rsidRPr="00CD79BD">
        <w:rPr>
          <w:rFonts w:ascii="Times New Roman" w:eastAsia="標楷體" w:hAnsi="Times New Roman" w:cs="Times New Roman" w:hint="eastAsia"/>
          <w:szCs w:val="24"/>
        </w:rPr>
        <w:t>11/</w:t>
      </w:r>
      <w:r w:rsidR="00B97F19" w:rsidRPr="00CD79BD">
        <w:rPr>
          <w:rFonts w:ascii="Times New Roman" w:eastAsia="標楷體" w:hAnsi="Times New Roman" w:cs="Times New Roman"/>
          <w:szCs w:val="24"/>
        </w:rPr>
        <w:t>22</w:t>
      </w:r>
      <w:r w:rsidR="00B97F19" w:rsidRPr="00CD79BD">
        <w:rPr>
          <w:rFonts w:ascii="Times New Roman" w:eastAsia="標楷體" w:hAnsi="Times New Roman" w:cs="Times New Roman" w:hint="eastAsia"/>
          <w:szCs w:val="24"/>
          <w:lang w:eastAsia="zh-HK"/>
        </w:rPr>
        <w:t>英語</w:t>
      </w:r>
      <w:r w:rsidR="00B97F19" w:rsidRPr="00CD79BD">
        <w:rPr>
          <w:rFonts w:ascii="Times New Roman" w:eastAsia="標楷體" w:hAnsi="Times New Roman" w:cs="Times New Roman"/>
          <w:szCs w:val="24"/>
          <w:lang w:eastAsia="zh-HK"/>
        </w:rPr>
        <w:t>學藝競賽</w:t>
      </w:r>
      <w:r w:rsidR="0065669D" w:rsidRPr="00CD79BD">
        <w:rPr>
          <w:rFonts w:ascii="Times New Roman" w:eastAsia="標楷體" w:hAnsi="Times New Roman" w:cs="Times New Roman" w:hint="eastAsia"/>
          <w:szCs w:val="24"/>
        </w:rPr>
        <w:t>，</w:t>
      </w:r>
      <w:r w:rsidR="0065669D" w:rsidRPr="00CD79BD">
        <w:rPr>
          <w:rFonts w:ascii="Times New Roman" w:eastAsia="標楷體" w:hAnsi="Times New Roman" w:cs="Times New Roman" w:hint="eastAsia"/>
          <w:szCs w:val="24"/>
        </w:rPr>
        <w:t>12/</w:t>
      </w:r>
      <w:r w:rsidR="00B97F19" w:rsidRPr="00CD79BD">
        <w:rPr>
          <w:rFonts w:ascii="Times New Roman" w:eastAsia="標楷體" w:hAnsi="Times New Roman" w:cs="Times New Roman"/>
          <w:szCs w:val="24"/>
        </w:rPr>
        <w:t>20</w:t>
      </w:r>
      <w:r w:rsidR="00F35ECD" w:rsidRPr="00CD79BD">
        <w:rPr>
          <w:rFonts w:ascii="Times New Roman" w:eastAsia="標楷體" w:hAnsi="Times New Roman" w:cs="Times New Roman" w:hint="eastAsia"/>
          <w:szCs w:val="24"/>
        </w:rPr>
        <w:t>國文闖關；</w:t>
      </w:r>
      <w:r w:rsidR="00EC2ED0" w:rsidRPr="00CD79BD">
        <w:rPr>
          <w:rFonts w:ascii="Times New Roman" w:eastAsia="標楷體" w:hAnsi="Times New Roman" w:cs="Times New Roman" w:hint="eastAsia"/>
          <w:szCs w:val="24"/>
        </w:rPr>
        <w:t>12/</w:t>
      </w:r>
      <w:r w:rsidR="00B97F19" w:rsidRPr="00CD79BD">
        <w:rPr>
          <w:rFonts w:ascii="Times New Roman" w:eastAsia="標楷體" w:hAnsi="Times New Roman" w:cs="Times New Roman"/>
          <w:szCs w:val="24"/>
        </w:rPr>
        <w:t>23</w:t>
      </w:r>
      <w:r w:rsidR="00F35ECD" w:rsidRPr="00CD79BD">
        <w:rPr>
          <w:rFonts w:ascii="Times New Roman" w:eastAsia="標楷體" w:hAnsi="Times New Roman" w:cs="Times New Roman" w:hint="eastAsia"/>
          <w:szCs w:val="24"/>
        </w:rPr>
        <w:t>數學知識大挑戰等</w:t>
      </w:r>
      <w:r w:rsidR="009A1DD6" w:rsidRPr="00CD79BD">
        <w:rPr>
          <w:rFonts w:ascii="Times New Roman" w:eastAsia="標楷體" w:hAnsi="Times New Roman" w:cs="Times New Roman"/>
          <w:szCs w:val="24"/>
        </w:rPr>
        <w:t>。</w:t>
      </w:r>
    </w:p>
    <w:p w:rsidR="005869FE" w:rsidRPr="00CD79BD" w:rsidRDefault="005869FE" w:rsidP="00271F59">
      <w:pPr>
        <w:pStyle w:val="af1"/>
        <w:widowControl/>
        <w:numPr>
          <w:ilvl w:val="0"/>
          <w:numId w:val="5"/>
        </w:numPr>
        <w:spacing w:line="400" w:lineRule="exact"/>
        <w:ind w:leftChars="0"/>
        <w:rPr>
          <w:rFonts w:ascii="Times New Roman" w:eastAsia="標楷體" w:hAnsi="Times New Roman" w:cs="Times New Roman"/>
          <w:szCs w:val="24"/>
        </w:rPr>
      </w:pPr>
      <w:r w:rsidRPr="00CD79BD">
        <w:rPr>
          <w:rFonts w:ascii="Times New Roman" w:eastAsia="標楷體" w:hAnsi="Times New Roman" w:cs="Times New Roman" w:hint="eastAsia"/>
          <w:szCs w:val="24"/>
        </w:rPr>
        <w:t>學習</w:t>
      </w:r>
      <w:r w:rsidRPr="00CD79BD">
        <w:rPr>
          <w:rFonts w:ascii="Times New Roman" w:eastAsia="標楷體" w:hAnsi="Times New Roman" w:cs="Times New Roman"/>
          <w:szCs w:val="24"/>
        </w:rPr>
        <w:t>扶助</w:t>
      </w:r>
      <w:r w:rsidRPr="00CD79BD">
        <w:rPr>
          <w:rFonts w:ascii="Times New Roman" w:eastAsia="標楷體" w:hAnsi="Times New Roman" w:cs="Times New Roman" w:hint="eastAsia"/>
          <w:szCs w:val="24"/>
        </w:rPr>
        <w:t>(</w:t>
      </w:r>
      <w:r w:rsidRPr="00CD79BD">
        <w:rPr>
          <w:rFonts w:ascii="Times New Roman" w:eastAsia="標楷體" w:hAnsi="Times New Roman" w:cs="Times New Roman" w:hint="eastAsia"/>
          <w:szCs w:val="24"/>
        </w:rPr>
        <w:t>補</w:t>
      </w:r>
      <w:r w:rsidRPr="00CD79BD">
        <w:rPr>
          <w:rFonts w:ascii="Times New Roman" w:eastAsia="標楷體" w:hAnsi="Times New Roman" w:cs="Times New Roman"/>
          <w:szCs w:val="24"/>
        </w:rPr>
        <w:t>助教學</w:t>
      </w:r>
      <w:r w:rsidRPr="00CD79BD">
        <w:rPr>
          <w:rFonts w:ascii="Times New Roman" w:eastAsia="標楷體" w:hAnsi="Times New Roman" w:cs="Times New Roman" w:hint="eastAsia"/>
          <w:szCs w:val="24"/>
        </w:rPr>
        <w:t>):</w:t>
      </w:r>
    </w:p>
    <w:p w:rsidR="009A1DD6" w:rsidRPr="00CD79BD" w:rsidRDefault="005869FE" w:rsidP="005869FE">
      <w:pPr>
        <w:pStyle w:val="af1"/>
        <w:widowControl/>
        <w:spacing w:line="400" w:lineRule="exact"/>
        <w:ind w:leftChars="0" w:left="1200"/>
        <w:rPr>
          <w:rFonts w:ascii="Times New Roman" w:eastAsia="標楷體" w:hAnsi="Times New Roman" w:cs="Times New Roman"/>
          <w:szCs w:val="24"/>
        </w:rPr>
      </w:pPr>
      <w:r w:rsidRPr="00CD79BD">
        <w:rPr>
          <w:rFonts w:ascii="Times New Roman" w:eastAsia="標楷體" w:hAnsi="Times New Roman" w:cs="Times New Roman"/>
          <w:szCs w:val="24"/>
        </w:rPr>
        <w:t>(1)</w:t>
      </w:r>
      <w:r w:rsidR="00125D73" w:rsidRPr="00CD79BD">
        <w:rPr>
          <w:rFonts w:ascii="Times New Roman" w:eastAsia="標楷體" w:hAnsi="Times New Roman" w:cs="Times New Roman" w:hint="eastAsia"/>
          <w:szCs w:val="24"/>
        </w:rPr>
        <w:t>本學期</w:t>
      </w:r>
      <w:r w:rsidR="006A171F" w:rsidRPr="00CD79BD">
        <w:rPr>
          <w:rFonts w:ascii="Times New Roman" w:eastAsia="標楷體" w:hAnsi="Times New Roman" w:cs="Times New Roman" w:hint="eastAsia"/>
          <w:szCs w:val="24"/>
        </w:rPr>
        <w:t>支援國、</w:t>
      </w:r>
      <w:r w:rsidR="0065669D" w:rsidRPr="00CD79BD">
        <w:rPr>
          <w:rFonts w:ascii="Times New Roman" w:eastAsia="標楷體" w:hAnsi="Times New Roman" w:cs="Times New Roman" w:hint="eastAsia"/>
          <w:szCs w:val="24"/>
          <w:lang w:eastAsia="zh-HK"/>
        </w:rPr>
        <w:t>英</w:t>
      </w:r>
      <w:r w:rsidR="0065669D" w:rsidRPr="00CD79BD">
        <w:rPr>
          <w:rFonts w:ascii="Times New Roman" w:eastAsia="標楷體" w:hAnsi="Times New Roman" w:cs="Times New Roman" w:hint="eastAsia"/>
          <w:szCs w:val="24"/>
        </w:rPr>
        <w:t>、</w:t>
      </w:r>
      <w:r w:rsidR="006A171F" w:rsidRPr="00CD79BD">
        <w:rPr>
          <w:rFonts w:ascii="Times New Roman" w:eastAsia="標楷體" w:hAnsi="Times New Roman" w:cs="Times New Roman" w:hint="eastAsia"/>
          <w:szCs w:val="24"/>
        </w:rPr>
        <w:t>數</w:t>
      </w:r>
      <w:r w:rsidR="0065669D" w:rsidRPr="00CD79BD">
        <w:rPr>
          <w:rFonts w:ascii="Times New Roman" w:eastAsia="標楷體" w:hAnsi="Times New Roman" w:cs="Times New Roman" w:hint="eastAsia"/>
          <w:szCs w:val="24"/>
          <w:lang w:eastAsia="zh-HK"/>
        </w:rPr>
        <w:t>三</w:t>
      </w:r>
      <w:r w:rsidR="006A171F" w:rsidRPr="00CD79BD">
        <w:rPr>
          <w:rFonts w:ascii="Times New Roman" w:eastAsia="標楷體" w:hAnsi="Times New Roman" w:cs="Times New Roman" w:hint="eastAsia"/>
          <w:szCs w:val="24"/>
        </w:rPr>
        <w:t>科</w:t>
      </w:r>
      <w:r w:rsidR="00E7604B" w:rsidRPr="00CD79BD">
        <w:rPr>
          <w:rFonts w:ascii="Times New Roman" w:eastAsia="標楷體" w:hAnsi="Times New Roman" w:cs="Times New Roman"/>
          <w:szCs w:val="24"/>
        </w:rPr>
        <w:t>第九節</w:t>
      </w:r>
      <w:r w:rsidR="00E7604B" w:rsidRPr="00CD79BD">
        <w:rPr>
          <w:rFonts w:ascii="Times New Roman" w:eastAsia="標楷體" w:hAnsi="Times New Roman" w:cs="Times New Roman" w:hint="eastAsia"/>
          <w:szCs w:val="24"/>
          <w:lang w:eastAsia="zh-HK"/>
        </w:rPr>
        <w:t>學習扶助</w:t>
      </w:r>
      <w:r w:rsidR="009A1DD6" w:rsidRPr="00CD79BD">
        <w:rPr>
          <w:rFonts w:ascii="Times New Roman" w:eastAsia="標楷體" w:hAnsi="Times New Roman" w:cs="Times New Roman"/>
          <w:szCs w:val="24"/>
        </w:rPr>
        <w:t>課程之師資</w:t>
      </w:r>
      <w:r w:rsidR="009A1DD6" w:rsidRPr="00CD79BD">
        <w:rPr>
          <w:rFonts w:ascii="Times New Roman" w:eastAsia="標楷體" w:hAnsi="Times New Roman" w:cs="Times New Roman" w:hint="eastAsia"/>
          <w:szCs w:val="24"/>
        </w:rPr>
        <w:t>。</w:t>
      </w:r>
    </w:p>
    <w:p w:rsidR="005869FE" w:rsidRPr="00CD79BD" w:rsidRDefault="005869FE" w:rsidP="005869FE">
      <w:pPr>
        <w:widowControl/>
        <w:spacing w:line="400" w:lineRule="exact"/>
        <w:ind w:leftChars="500" w:left="1200"/>
      </w:pPr>
      <w:r w:rsidRPr="00CD79BD">
        <w:rPr>
          <w:rFonts w:hint="eastAsia"/>
          <w:lang w:eastAsia="zh-HK"/>
        </w:rPr>
        <w:t>(</w:t>
      </w:r>
      <w:r w:rsidRPr="00CD79BD">
        <w:rPr>
          <w:lang w:eastAsia="zh-HK"/>
        </w:rPr>
        <w:t>2</w:t>
      </w:r>
      <w:r w:rsidRPr="00CD79BD">
        <w:rPr>
          <w:rFonts w:hint="eastAsia"/>
          <w:lang w:eastAsia="zh-HK"/>
        </w:rPr>
        <w:t>)</w:t>
      </w:r>
      <w:r w:rsidR="0065669D" w:rsidRPr="00CD79BD">
        <w:rPr>
          <w:rFonts w:hint="eastAsia"/>
          <w:lang w:eastAsia="zh-HK"/>
        </w:rPr>
        <w:t>七</w:t>
      </w:r>
      <w:r w:rsidR="0065669D" w:rsidRPr="00CD79BD">
        <w:rPr>
          <w:rFonts w:hint="eastAsia"/>
        </w:rPr>
        <w:t>、</w:t>
      </w:r>
      <w:r w:rsidR="009A1DD6" w:rsidRPr="00CD79BD">
        <w:t>八、九年級國、</w:t>
      </w:r>
      <w:r w:rsidR="0065669D" w:rsidRPr="00CD79BD">
        <w:rPr>
          <w:rFonts w:hint="eastAsia"/>
          <w:lang w:eastAsia="zh-HK"/>
        </w:rPr>
        <w:t>英</w:t>
      </w:r>
      <w:r w:rsidR="0065669D" w:rsidRPr="00CD79BD">
        <w:rPr>
          <w:rFonts w:hint="eastAsia"/>
        </w:rPr>
        <w:t>、</w:t>
      </w:r>
      <w:r w:rsidR="009A1DD6" w:rsidRPr="00CD79BD">
        <w:t>數</w:t>
      </w:r>
      <w:r w:rsidR="00A644D8" w:rsidRPr="00CD79BD">
        <w:rPr>
          <w:rFonts w:hint="eastAsia"/>
          <w:lang w:eastAsia="zh-HK"/>
        </w:rPr>
        <w:t>三</w:t>
      </w:r>
      <w:r w:rsidR="009A1DD6" w:rsidRPr="00CD79BD">
        <w:t>科</w:t>
      </w:r>
      <w:r w:rsidR="00E7604B" w:rsidRPr="00CD79BD">
        <w:rPr>
          <w:rFonts w:hint="eastAsia"/>
          <w:lang w:eastAsia="zh-HK"/>
        </w:rPr>
        <w:t>學習扶助</w:t>
      </w:r>
      <w:r w:rsidR="009A1DD6" w:rsidRPr="00CD79BD">
        <w:rPr>
          <w:u w:val="double"/>
        </w:rPr>
        <w:t>篩選測驗</w:t>
      </w:r>
      <w:r w:rsidRPr="00CD79BD">
        <w:rPr>
          <w:rFonts w:hint="eastAsia"/>
        </w:rPr>
        <w:t>，</w:t>
      </w:r>
      <w:r w:rsidR="00EC2ED0" w:rsidRPr="00CD79BD">
        <w:rPr>
          <w:rFonts w:hint="eastAsia"/>
        </w:rPr>
        <w:t>因</w:t>
      </w:r>
      <w:r w:rsidR="00EC2ED0" w:rsidRPr="00CD79BD">
        <w:t>疫情關係未完成，擬於</w:t>
      </w:r>
      <w:r w:rsidRPr="00CD79BD">
        <w:rPr>
          <w:rFonts w:hint="eastAsia"/>
        </w:rPr>
        <w:t>近</w:t>
      </w:r>
      <w:r w:rsidRPr="00CD79BD">
        <w:t>日內規畫</w:t>
      </w:r>
      <w:r w:rsidR="00EC2ED0" w:rsidRPr="00CD79BD">
        <w:t>完成</w:t>
      </w:r>
      <w:r w:rsidRPr="00CD79BD">
        <w:rPr>
          <w:rFonts w:hint="eastAsia"/>
        </w:rPr>
        <w:t>。</w:t>
      </w:r>
    </w:p>
    <w:p w:rsidR="009A1DD6" w:rsidRPr="00CD79BD" w:rsidRDefault="009A1DD6" w:rsidP="00271F59">
      <w:pPr>
        <w:pStyle w:val="af1"/>
        <w:widowControl/>
        <w:spacing w:line="400" w:lineRule="exact"/>
        <w:ind w:leftChars="473" w:left="1788" w:hangingChars="272" w:hanging="653"/>
        <w:rPr>
          <w:rFonts w:ascii="Times New Roman" w:eastAsia="標楷體" w:hAnsi="Times New Roman" w:cs="Times New Roman"/>
          <w:szCs w:val="24"/>
        </w:rPr>
      </w:pPr>
      <w:r w:rsidRPr="00CD79BD">
        <w:rPr>
          <w:rFonts w:ascii="Times New Roman" w:eastAsia="標楷體" w:hAnsi="Times New Roman" w:cs="Times New Roman"/>
          <w:szCs w:val="24"/>
        </w:rPr>
        <w:t>註</w:t>
      </w:r>
      <w:r w:rsidRPr="00CD79BD">
        <w:rPr>
          <w:rFonts w:ascii="Times New Roman" w:eastAsia="標楷體" w:hAnsi="Times New Roman" w:cs="Times New Roman"/>
          <w:szCs w:val="24"/>
        </w:rPr>
        <w:t>1</w:t>
      </w:r>
      <w:r w:rsidRPr="00CD79BD">
        <w:rPr>
          <w:rFonts w:ascii="Times New Roman" w:eastAsia="標楷體" w:hAnsi="Times New Roman" w:cs="Times New Roman"/>
          <w:szCs w:val="24"/>
        </w:rPr>
        <w:t>：補救教學每班人數以</w:t>
      </w:r>
      <w:r w:rsidRPr="00CD79BD">
        <w:rPr>
          <w:rFonts w:ascii="Times New Roman" w:eastAsia="標楷體" w:hAnsi="Times New Roman" w:cs="Times New Roman"/>
          <w:szCs w:val="24"/>
        </w:rPr>
        <w:t>10</w:t>
      </w:r>
      <w:r w:rsidRPr="00CD79BD">
        <w:rPr>
          <w:rFonts w:ascii="Times New Roman" w:eastAsia="標楷體" w:hAnsi="Times New Roman" w:cs="Times New Roman"/>
          <w:szCs w:val="24"/>
        </w:rPr>
        <w:t>人為原則，未達</w:t>
      </w:r>
      <w:r w:rsidRPr="00CD79BD">
        <w:rPr>
          <w:rFonts w:ascii="Times New Roman" w:eastAsia="標楷體" w:hAnsi="Times New Roman" w:cs="Times New Roman"/>
          <w:szCs w:val="24"/>
        </w:rPr>
        <w:t>6</w:t>
      </w:r>
      <w:r w:rsidRPr="00CD79BD">
        <w:rPr>
          <w:rFonts w:ascii="Times New Roman" w:eastAsia="標楷體" w:hAnsi="Times New Roman" w:cs="Times New Roman"/>
          <w:szCs w:val="24"/>
        </w:rPr>
        <w:t>人不開班。</w:t>
      </w:r>
    </w:p>
    <w:p w:rsidR="009A1DD6" w:rsidRPr="00CD79BD" w:rsidRDefault="009A1DD6" w:rsidP="00271F59">
      <w:pPr>
        <w:pStyle w:val="af1"/>
        <w:widowControl/>
        <w:spacing w:line="400" w:lineRule="exact"/>
        <w:ind w:leftChars="0" w:left="1134"/>
        <w:rPr>
          <w:rFonts w:ascii="Times New Roman" w:eastAsia="標楷體" w:hAnsi="Times New Roman" w:cs="Times New Roman"/>
          <w:szCs w:val="24"/>
        </w:rPr>
      </w:pPr>
      <w:r w:rsidRPr="00CD79BD">
        <w:rPr>
          <w:rFonts w:ascii="Times New Roman" w:eastAsia="標楷體" w:hAnsi="Times New Roman" w:cs="Times New Roman"/>
          <w:szCs w:val="24"/>
        </w:rPr>
        <w:t>註</w:t>
      </w:r>
      <w:r w:rsidR="0009719B" w:rsidRPr="00CD79BD">
        <w:rPr>
          <w:rFonts w:ascii="Times New Roman" w:eastAsia="標楷體" w:hAnsi="Times New Roman" w:cs="Times New Roman" w:hint="eastAsia"/>
          <w:szCs w:val="24"/>
        </w:rPr>
        <w:t>2</w:t>
      </w:r>
      <w:r w:rsidR="003C3862" w:rsidRPr="00CD79BD">
        <w:rPr>
          <w:rFonts w:ascii="Times New Roman" w:eastAsia="標楷體" w:hAnsi="Times New Roman" w:cs="Times New Roman"/>
          <w:szCs w:val="24"/>
        </w:rPr>
        <w:t>：</w:t>
      </w:r>
      <w:r w:rsidRPr="00CD79BD">
        <w:rPr>
          <w:rFonts w:ascii="Times New Roman" w:eastAsia="標楷體" w:hAnsi="Times New Roman" w:cs="Times New Roman"/>
          <w:szCs w:val="24"/>
        </w:rPr>
        <w:t>請以上</w:t>
      </w:r>
      <w:r w:rsidR="00A644D8" w:rsidRPr="00CD79BD">
        <w:rPr>
          <w:rFonts w:ascii="Times New Roman" w:eastAsia="標楷體" w:hAnsi="Times New Roman" w:cs="Times New Roman" w:hint="eastAsia"/>
          <w:szCs w:val="24"/>
          <w:lang w:eastAsia="zh-HK"/>
        </w:rPr>
        <w:t>三</w:t>
      </w:r>
      <w:r w:rsidRPr="00CD79BD">
        <w:rPr>
          <w:rFonts w:ascii="Times New Roman" w:eastAsia="標楷體" w:hAnsi="Times New Roman" w:cs="Times New Roman"/>
          <w:szCs w:val="24"/>
        </w:rPr>
        <w:t>個科目</w:t>
      </w:r>
      <w:r w:rsidRPr="00CD79BD">
        <w:rPr>
          <w:rFonts w:ascii="Times New Roman" w:eastAsia="標楷體" w:hAnsi="Times New Roman" w:cs="Times New Roman"/>
          <w:szCs w:val="24"/>
        </w:rPr>
        <w:t>/</w:t>
      </w:r>
      <w:r w:rsidR="00081F4D" w:rsidRPr="00CD79BD">
        <w:rPr>
          <w:rFonts w:ascii="Times New Roman" w:eastAsia="標楷體" w:hAnsi="Times New Roman" w:cs="Times New Roman"/>
          <w:szCs w:val="24"/>
        </w:rPr>
        <w:t>領域推選支援第九節</w:t>
      </w:r>
      <w:r w:rsidR="00081F4D" w:rsidRPr="00CD79BD">
        <w:rPr>
          <w:rFonts w:ascii="Times New Roman" w:eastAsia="標楷體" w:hAnsi="Times New Roman" w:cs="Times New Roman" w:hint="eastAsia"/>
          <w:szCs w:val="24"/>
          <w:lang w:eastAsia="zh-HK"/>
        </w:rPr>
        <w:t>學習扶助</w:t>
      </w:r>
      <w:r w:rsidRPr="00CD79BD">
        <w:rPr>
          <w:rFonts w:ascii="Times New Roman" w:eastAsia="標楷體" w:hAnsi="Times New Roman" w:cs="Times New Roman"/>
          <w:szCs w:val="24"/>
        </w:rPr>
        <w:t>之師資與星期，並列入會議記錄。如全領域無人可支援第九節</w:t>
      </w:r>
      <w:r w:rsidR="00230024" w:rsidRPr="00CD79BD">
        <w:rPr>
          <w:rFonts w:ascii="Times New Roman" w:eastAsia="標楷體" w:hAnsi="Times New Roman" w:cs="Times New Roman" w:hint="eastAsia"/>
          <w:szCs w:val="24"/>
        </w:rPr>
        <w:t>學習</w:t>
      </w:r>
      <w:r w:rsidR="00230024" w:rsidRPr="00CD79BD">
        <w:rPr>
          <w:rFonts w:ascii="Times New Roman" w:eastAsia="標楷體" w:hAnsi="Times New Roman" w:cs="Times New Roman"/>
          <w:szCs w:val="24"/>
        </w:rPr>
        <w:t>扶助</w:t>
      </w:r>
      <w:r w:rsidRPr="00CD79BD">
        <w:rPr>
          <w:rFonts w:ascii="Times New Roman" w:eastAsia="標楷體" w:hAnsi="Times New Roman" w:cs="Times New Roman"/>
          <w:szCs w:val="24"/>
        </w:rPr>
        <w:t>，請領召以簽呈敘明原因，並由全領域老師傳閱、簽名，呈校長批閱後存檔。</w:t>
      </w:r>
    </w:p>
    <w:p w:rsidR="009A1DD6" w:rsidRPr="00CD79BD" w:rsidRDefault="009A1DD6" w:rsidP="00271F59">
      <w:pPr>
        <w:pStyle w:val="af1"/>
        <w:widowControl/>
        <w:numPr>
          <w:ilvl w:val="1"/>
          <w:numId w:val="2"/>
        </w:numPr>
        <w:spacing w:line="400" w:lineRule="exact"/>
        <w:ind w:leftChars="0" w:left="1560"/>
        <w:rPr>
          <w:rFonts w:ascii="Times New Roman" w:eastAsia="標楷體" w:hAnsi="Times New Roman" w:cs="Times New Roman"/>
          <w:szCs w:val="24"/>
        </w:rPr>
      </w:pPr>
      <w:r w:rsidRPr="00CD79BD">
        <w:rPr>
          <w:rFonts w:ascii="Times New Roman" w:eastAsia="標楷體" w:hAnsi="Times New Roman" w:cs="Times New Roman"/>
          <w:szCs w:val="24"/>
        </w:rPr>
        <w:t>補救教學成長測驗將於每學年第一學期末進行</w:t>
      </w:r>
      <w:r w:rsidRPr="00CD79BD">
        <w:rPr>
          <w:rFonts w:ascii="Times New Roman" w:eastAsia="標楷體" w:hAnsi="Times New Roman" w:cs="Times New Roman"/>
          <w:szCs w:val="24"/>
        </w:rPr>
        <w:t>(12</w:t>
      </w:r>
      <w:r w:rsidRPr="00CD79BD">
        <w:rPr>
          <w:rFonts w:ascii="Times New Roman" w:eastAsia="標楷體" w:hAnsi="Times New Roman" w:cs="Times New Roman"/>
          <w:szCs w:val="24"/>
        </w:rPr>
        <w:t>月</w:t>
      </w:r>
      <w:r w:rsidRPr="00CD79BD">
        <w:rPr>
          <w:rFonts w:ascii="Times New Roman" w:eastAsia="標楷體" w:hAnsi="Times New Roman" w:cs="Times New Roman"/>
          <w:szCs w:val="24"/>
        </w:rPr>
        <w:t>)</w:t>
      </w:r>
      <w:r w:rsidRPr="00CD79BD">
        <w:rPr>
          <w:rFonts w:ascii="Times New Roman" w:eastAsia="標楷體" w:hAnsi="Times New Roman" w:cs="Times New Roman"/>
          <w:szCs w:val="24"/>
        </w:rPr>
        <w:t>。</w:t>
      </w:r>
    </w:p>
    <w:p w:rsidR="005869FE" w:rsidRPr="00CD79BD" w:rsidRDefault="009A1DD6" w:rsidP="005869FE">
      <w:pPr>
        <w:pStyle w:val="af1"/>
        <w:widowControl/>
        <w:numPr>
          <w:ilvl w:val="1"/>
          <w:numId w:val="2"/>
        </w:numPr>
        <w:spacing w:line="400" w:lineRule="exact"/>
        <w:ind w:leftChars="0" w:left="1560"/>
        <w:rPr>
          <w:rFonts w:ascii="Times New Roman" w:eastAsia="標楷體" w:hAnsi="Times New Roman" w:cs="Times New Roman"/>
          <w:szCs w:val="24"/>
        </w:rPr>
      </w:pPr>
      <w:r w:rsidRPr="00CD79BD">
        <w:rPr>
          <w:rFonts w:ascii="Times New Roman" w:eastAsia="標楷體" w:hAnsi="Times New Roman" w:cs="Times New Roman"/>
          <w:szCs w:val="24"/>
        </w:rPr>
        <w:t>參加補救教學之個案學生通過次一年度篩選測驗者可結案。</w:t>
      </w:r>
    </w:p>
    <w:p w:rsidR="006C11A0" w:rsidRPr="00CD79BD" w:rsidRDefault="006C11A0" w:rsidP="006C11A0">
      <w:pPr>
        <w:pStyle w:val="af1"/>
        <w:widowControl/>
        <w:spacing w:line="400" w:lineRule="exact"/>
        <w:ind w:leftChars="0" w:left="1560"/>
        <w:rPr>
          <w:rFonts w:ascii="Times New Roman" w:eastAsia="標楷體" w:hAnsi="Times New Roman" w:cs="Times New Roman"/>
          <w:szCs w:val="24"/>
        </w:rPr>
      </w:pPr>
    </w:p>
    <w:p w:rsidR="00531A90" w:rsidRPr="00CD79BD" w:rsidRDefault="00531A90" w:rsidP="0005407B">
      <w:pPr>
        <w:pStyle w:val="af1"/>
        <w:widowControl/>
        <w:numPr>
          <w:ilvl w:val="0"/>
          <w:numId w:val="2"/>
        </w:numPr>
        <w:spacing w:line="400" w:lineRule="exact"/>
        <w:ind w:leftChars="0"/>
        <w:rPr>
          <w:rFonts w:ascii="標楷體" w:eastAsia="標楷體" w:hAnsi="標楷體" w:cs="Times New Roman"/>
          <w:sz w:val="32"/>
          <w:szCs w:val="32"/>
        </w:rPr>
      </w:pPr>
      <w:r w:rsidRPr="00CD79BD">
        <w:rPr>
          <w:rFonts w:ascii="標楷體" w:eastAsia="標楷體" w:hAnsi="標楷體" w:cs="Times New Roman" w:hint="eastAsia"/>
          <w:sz w:val="32"/>
          <w:szCs w:val="32"/>
        </w:rPr>
        <w:t>1</w:t>
      </w:r>
      <w:r w:rsidR="005F4D22" w:rsidRPr="00CD79BD">
        <w:rPr>
          <w:rFonts w:ascii="標楷體" w:eastAsia="標楷體" w:hAnsi="標楷體" w:cs="Times New Roman"/>
          <w:sz w:val="32"/>
          <w:szCs w:val="32"/>
        </w:rPr>
        <w:t>1</w:t>
      </w:r>
      <w:r w:rsidR="0041055B" w:rsidRPr="00CD79BD">
        <w:rPr>
          <w:rFonts w:ascii="標楷體" w:eastAsia="標楷體" w:hAnsi="標楷體" w:cs="Times New Roman"/>
          <w:sz w:val="32"/>
          <w:szCs w:val="32"/>
        </w:rPr>
        <w:t>1</w:t>
      </w:r>
      <w:r w:rsidRPr="00CD79BD">
        <w:rPr>
          <w:rFonts w:ascii="標楷體" w:eastAsia="標楷體" w:hAnsi="標楷體" w:cs="Times New Roman" w:hint="eastAsia"/>
          <w:sz w:val="32"/>
          <w:szCs w:val="32"/>
          <w:lang w:eastAsia="zh-HK"/>
        </w:rPr>
        <w:t>年教育會考表現</w:t>
      </w:r>
    </w:p>
    <w:p w:rsidR="00531A90" w:rsidRPr="00CD79BD" w:rsidRDefault="008D45E1" w:rsidP="00F105C9">
      <w:pPr>
        <w:pStyle w:val="af1"/>
        <w:widowControl/>
        <w:ind w:leftChars="0" w:left="720"/>
        <w:rPr>
          <w:rFonts w:ascii="標楷體" w:eastAsia="標楷體" w:hAnsi="標楷體" w:cs="Times New Roman"/>
          <w:sz w:val="32"/>
          <w:szCs w:val="32"/>
        </w:rPr>
      </w:pPr>
      <w:r w:rsidRPr="00CD79BD">
        <w:rPr>
          <w:rFonts w:ascii="標楷體" w:eastAsia="標楷體" w:hAnsi="標楷體" w:hint="eastAsia"/>
          <w:lang w:eastAsia="zh-HK"/>
        </w:rPr>
        <w:t>本</w:t>
      </w:r>
      <w:r w:rsidRPr="00CD79BD">
        <w:rPr>
          <w:rFonts w:ascii="標楷體" w:eastAsia="標楷體" w:hAnsi="標楷體"/>
          <w:lang w:eastAsia="zh-HK"/>
        </w:rPr>
        <w:t>校今年</w:t>
      </w:r>
      <w:r w:rsidR="00496578" w:rsidRPr="00CD79BD">
        <w:rPr>
          <w:rFonts w:ascii="標楷體" w:eastAsia="標楷體" w:hAnsi="標楷體" w:hint="eastAsia"/>
          <w:lang w:eastAsia="zh-HK"/>
        </w:rPr>
        <w:t>會</w:t>
      </w:r>
      <w:r w:rsidR="00496578" w:rsidRPr="00CD79BD">
        <w:rPr>
          <w:rFonts w:ascii="標楷體" w:eastAsia="標楷體" w:hAnsi="標楷體"/>
          <w:lang w:eastAsia="zh-HK"/>
        </w:rPr>
        <w:t>考，在精熟部分，皆</w:t>
      </w:r>
      <w:r w:rsidR="006710AE" w:rsidRPr="00CD79BD">
        <w:rPr>
          <w:rFonts w:ascii="標楷體" w:eastAsia="標楷體" w:hAnsi="標楷體" w:hint="eastAsia"/>
          <w:lang w:eastAsia="zh-HK"/>
        </w:rPr>
        <w:t>高</w:t>
      </w:r>
      <w:r w:rsidR="00496578" w:rsidRPr="00CD79BD">
        <w:rPr>
          <w:rFonts w:ascii="標楷體" w:eastAsia="標楷體" w:hAnsi="標楷體"/>
          <w:lang w:eastAsia="zh-HK"/>
        </w:rPr>
        <w:t>於全國平</w:t>
      </w:r>
      <w:r w:rsidR="00496578" w:rsidRPr="00CD79BD">
        <w:rPr>
          <w:rFonts w:ascii="標楷體" w:eastAsia="標楷體" w:hAnsi="標楷體" w:hint="eastAsia"/>
          <w:lang w:eastAsia="zh-HK"/>
        </w:rPr>
        <w:t>均。</w:t>
      </w:r>
      <w:r w:rsidR="00496578" w:rsidRPr="00CD79BD">
        <w:rPr>
          <w:rFonts w:ascii="標楷體" w:eastAsia="標楷體" w:hAnsi="標楷體"/>
          <w:lang w:eastAsia="zh-HK"/>
        </w:rPr>
        <w:t>但在待加強部</w:t>
      </w:r>
      <w:r w:rsidR="00496578" w:rsidRPr="00CD79BD">
        <w:rPr>
          <w:rFonts w:ascii="標楷體" w:eastAsia="標楷體" w:hAnsi="標楷體" w:hint="eastAsia"/>
          <w:lang w:eastAsia="zh-HK"/>
        </w:rPr>
        <w:t>分</w:t>
      </w:r>
      <w:r w:rsidR="00496578" w:rsidRPr="00CD79BD">
        <w:rPr>
          <w:rFonts w:ascii="標楷體" w:eastAsia="標楷體" w:hAnsi="標楷體"/>
          <w:lang w:eastAsia="zh-HK"/>
        </w:rPr>
        <w:t>，國文比</w:t>
      </w:r>
      <w:r w:rsidR="00496578" w:rsidRPr="00CD79BD">
        <w:rPr>
          <w:rFonts w:ascii="標楷體" w:eastAsia="標楷體" w:hAnsi="標楷體" w:hint="eastAsia"/>
          <w:lang w:eastAsia="zh-HK"/>
        </w:rPr>
        <w:t>全</w:t>
      </w:r>
      <w:r w:rsidR="00496578" w:rsidRPr="00CD79BD">
        <w:rPr>
          <w:rFonts w:ascii="標楷體" w:eastAsia="標楷體" w:hAnsi="標楷體"/>
          <w:lang w:eastAsia="zh-HK"/>
        </w:rPr>
        <w:t>國高、社會也比全國略高</w:t>
      </w:r>
      <w:r w:rsidR="00496578" w:rsidRPr="00CD79BD">
        <w:rPr>
          <w:rFonts w:ascii="標楷體" w:eastAsia="標楷體" w:hAnsi="標楷體" w:hint="eastAsia"/>
          <w:lang w:eastAsia="zh-HK"/>
        </w:rPr>
        <w:t>。</w:t>
      </w:r>
    </w:p>
    <w:tbl>
      <w:tblPr>
        <w:tblpPr w:leftFromText="180" w:rightFromText="180" w:vertAnchor="text" w:horzAnchor="margin" w:tblpXSpec="center" w:tblpY="117"/>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9"/>
        <w:gridCol w:w="1269"/>
        <w:gridCol w:w="1270"/>
        <w:gridCol w:w="1269"/>
        <w:gridCol w:w="1270"/>
        <w:gridCol w:w="1269"/>
        <w:gridCol w:w="1270"/>
      </w:tblGrid>
      <w:tr w:rsidR="00CD79BD" w:rsidRPr="00CD79BD" w:rsidTr="00531A90">
        <w:trPr>
          <w:trHeight w:val="345"/>
        </w:trPr>
        <w:tc>
          <w:tcPr>
            <w:tcW w:w="1269" w:type="dxa"/>
          </w:tcPr>
          <w:p w:rsidR="00531A90" w:rsidRPr="00CD79BD" w:rsidRDefault="00531A90" w:rsidP="00531A90">
            <w:pPr>
              <w:jc w:val="center"/>
            </w:pPr>
            <w:r w:rsidRPr="00CD79BD">
              <w:rPr>
                <w:lang w:eastAsia="zh-HK"/>
              </w:rPr>
              <w:t>科目</w:t>
            </w:r>
          </w:p>
        </w:tc>
        <w:tc>
          <w:tcPr>
            <w:tcW w:w="2539" w:type="dxa"/>
            <w:gridSpan w:val="2"/>
          </w:tcPr>
          <w:p w:rsidR="00531A90" w:rsidRPr="00CD79BD" w:rsidRDefault="00531A90" w:rsidP="00531A90">
            <w:pPr>
              <w:jc w:val="center"/>
            </w:pPr>
            <w:r w:rsidRPr="00CD79BD">
              <w:rPr>
                <w:lang w:eastAsia="zh-HK"/>
              </w:rPr>
              <w:t>待加強</w:t>
            </w:r>
          </w:p>
        </w:tc>
        <w:tc>
          <w:tcPr>
            <w:tcW w:w="2539" w:type="dxa"/>
            <w:gridSpan w:val="2"/>
          </w:tcPr>
          <w:p w:rsidR="00531A90" w:rsidRPr="00CD79BD" w:rsidRDefault="00531A90" w:rsidP="00531A90">
            <w:pPr>
              <w:jc w:val="center"/>
            </w:pPr>
            <w:r w:rsidRPr="00CD79BD">
              <w:rPr>
                <w:lang w:eastAsia="zh-HK"/>
              </w:rPr>
              <w:t>基礎</w:t>
            </w:r>
          </w:p>
        </w:tc>
        <w:tc>
          <w:tcPr>
            <w:tcW w:w="2539" w:type="dxa"/>
            <w:gridSpan w:val="2"/>
          </w:tcPr>
          <w:p w:rsidR="00531A90" w:rsidRPr="00CD79BD" w:rsidRDefault="00531A90" w:rsidP="00531A90">
            <w:pPr>
              <w:jc w:val="center"/>
            </w:pPr>
            <w:r w:rsidRPr="00CD79BD">
              <w:rPr>
                <w:lang w:eastAsia="zh-HK"/>
              </w:rPr>
              <w:t>精熟</w:t>
            </w:r>
          </w:p>
        </w:tc>
      </w:tr>
      <w:tr w:rsidR="00CD79BD" w:rsidRPr="00CD79BD" w:rsidTr="00531A90">
        <w:trPr>
          <w:trHeight w:val="390"/>
        </w:trPr>
        <w:tc>
          <w:tcPr>
            <w:tcW w:w="1269" w:type="dxa"/>
          </w:tcPr>
          <w:p w:rsidR="00531A90" w:rsidRPr="00CD79BD" w:rsidRDefault="00531A90" w:rsidP="00531A90">
            <w:pPr>
              <w:jc w:val="center"/>
            </w:pPr>
          </w:p>
        </w:tc>
        <w:tc>
          <w:tcPr>
            <w:tcW w:w="1269" w:type="dxa"/>
          </w:tcPr>
          <w:p w:rsidR="00531A90" w:rsidRPr="00CD79BD" w:rsidRDefault="00531A90" w:rsidP="00531A90">
            <w:pPr>
              <w:jc w:val="center"/>
            </w:pPr>
            <w:r w:rsidRPr="00CD79BD">
              <w:rPr>
                <w:lang w:eastAsia="zh-HK"/>
              </w:rPr>
              <w:t>全國</w:t>
            </w:r>
          </w:p>
        </w:tc>
        <w:tc>
          <w:tcPr>
            <w:tcW w:w="1270" w:type="dxa"/>
          </w:tcPr>
          <w:p w:rsidR="00531A90" w:rsidRPr="00CD79BD" w:rsidRDefault="00531A90" w:rsidP="00531A90">
            <w:pPr>
              <w:jc w:val="center"/>
            </w:pPr>
            <w:r w:rsidRPr="00CD79BD">
              <w:rPr>
                <w:lang w:eastAsia="zh-HK"/>
              </w:rPr>
              <w:t>本校</w:t>
            </w:r>
          </w:p>
        </w:tc>
        <w:tc>
          <w:tcPr>
            <w:tcW w:w="1269" w:type="dxa"/>
          </w:tcPr>
          <w:p w:rsidR="00531A90" w:rsidRPr="00CD79BD" w:rsidRDefault="00531A90" w:rsidP="00531A90">
            <w:pPr>
              <w:jc w:val="center"/>
            </w:pPr>
            <w:r w:rsidRPr="00CD79BD">
              <w:rPr>
                <w:lang w:eastAsia="zh-HK"/>
              </w:rPr>
              <w:t>全國</w:t>
            </w:r>
          </w:p>
        </w:tc>
        <w:tc>
          <w:tcPr>
            <w:tcW w:w="1270" w:type="dxa"/>
          </w:tcPr>
          <w:p w:rsidR="00531A90" w:rsidRPr="00CD79BD" w:rsidRDefault="00531A90" w:rsidP="00531A90">
            <w:pPr>
              <w:jc w:val="center"/>
            </w:pPr>
            <w:r w:rsidRPr="00CD79BD">
              <w:rPr>
                <w:lang w:eastAsia="zh-HK"/>
              </w:rPr>
              <w:t>本校</w:t>
            </w:r>
          </w:p>
        </w:tc>
        <w:tc>
          <w:tcPr>
            <w:tcW w:w="1269" w:type="dxa"/>
          </w:tcPr>
          <w:p w:rsidR="00531A90" w:rsidRPr="00CD79BD" w:rsidRDefault="00531A90" w:rsidP="00531A90">
            <w:pPr>
              <w:jc w:val="center"/>
            </w:pPr>
            <w:r w:rsidRPr="00CD79BD">
              <w:rPr>
                <w:lang w:eastAsia="zh-HK"/>
              </w:rPr>
              <w:t>全國</w:t>
            </w:r>
          </w:p>
        </w:tc>
        <w:tc>
          <w:tcPr>
            <w:tcW w:w="1270" w:type="dxa"/>
          </w:tcPr>
          <w:p w:rsidR="00531A90" w:rsidRPr="00CD79BD" w:rsidRDefault="00531A90" w:rsidP="00531A90">
            <w:pPr>
              <w:jc w:val="center"/>
            </w:pPr>
            <w:r w:rsidRPr="00CD79BD">
              <w:rPr>
                <w:lang w:eastAsia="zh-HK"/>
              </w:rPr>
              <w:t>本校</w:t>
            </w:r>
          </w:p>
        </w:tc>
      </w:tr>
      <w:tr w:rsidR="00CD79BD" w:rsidRPr="00CD79BD" w:rsidTr="00531A90">
        <w:trPr>
          <w:trHeight w:val="456"/>
        </w:trPr>
        <w:tc>
          <w:tcPr>
            <w:tcW w:w="1269" w:type="dxa"/>
          </w:tcPr>
          <w:p w:rsidR="00531A90" w:rsidRPr="00CD79BD" w:rsidRDefault="00531A90" w:rsidP="00531A90">
            <w:pPr>
              <w:jc w:val="center"/>
            </w:pPr>
            <w:r w:rsidRPr="00CD79BD">
              <w:rPr>
                <w:lang w:eastAsia="zh-HK"/>
              </w:rPr>
              <w:t>國文科</w:t>
            </w:r>
          </w:p>
        </w:tc>
        <w:tc>
          <w:tcPr>
            <w:tcW w:w="1269" w:type="dxa"/>
          </w:tcPr>
          <w:p w:rsidR="00531A90" w:rsidRPr="00CD79BD" w:rsidRDefault="008D46D8" w:rsidP="005F4D22">
            <w:pPr>
              <w:jc w:val="center"/>
              <w:rPr>
                <w:b/>
              </w:rPr>
            </w:pPr>
            <w:r w:rsidRPr="00CD79BD">
              <w:rPr>
                <w:b/>
              </w:rPr>
              <w:t>13.80</w:t>
            </w:r>
            <w:r w:rsidR="00531A90" w:rsidRPr="00CD79BD">
              <w:rPr>
                <w:b/>
              </w:rPr>
              <w:t>%</w:t>
            </w:r>
          </w:p>
        </w:tc>
        <w:tc>
          <w:tcPr>
            <w:tcW w:w="1270" w:type="dxa"/>
          </w:tcPr>
          <w:p w:rsidR="00531A90" w:rsidRPr="00CD79BD" w:rsidRDefault="008D46D8" w:rsidP="005F4D22">
            <w:pPr>
              <w:jc w:val="center"/>
              <w:rPr>
                <w:b/>
              </w:rPr>
            </w:pPr>
            <w:r w:rsidRPr="00CD79BD">
              <w:rPr>
                <w:b/>
              </w:rPr>
              <w:t>18.01</w:t>
            </w:r>
            <w:r w:rsidR="00531A90" w:rsidRPr="00CD79BD">
              <w:rPr>
                <w:b/>
              </w:rPr>
              <w:t>%</w:t>
            </w:r>
          </w:p>
        </w:tc>
        <w:tc>
          <w:tcPr>
            <w:tcW w:w="1269" w:type="dxa"/>
          </w:tcPr>
          <w:p w:rsidR="00531A90" w:rsidRPr="00CD79BD" w:rsidRDefault="008D46D8" w:rsidP="00531A90">
            <w:pPr>
              <w:jc w:val="center"/>
            </w:pPr>
            <w:r w:rsidRPr="00CD79BD">
              <w:t>61.97</w:t>
            </w:r>
            <w:r w:rsidR="00531A90" w:rsidRPr="00CD79BD">
              <w:t>%</w:t>
            </w:r>
          </w:p>
        </w:tc>
        <w:tc>
          <w:tcPr>
            <w:tcW w:w="1270" w:type="dxa"/>
          </w:tcPr>
          <w:p w:rsidR="00531A90" w:rsidRPr="00CD79BD" w:rsidRDefault="008D46D8" w:rsidP="00531A90">
            <w:pPr>
              <w:jc w:val="center"/>
            </w:pPr>
            <w:r w:rsidRPr="00CD79BD">
              <w:t>46.58</w:t>
            </w:r>
            <w:r w:rsidR="00531A90" w:rsidRPr="00CD79BD">
              <w:t>%</w:t>
            </w:r>
          </w:p>
        </w:tc>
        <w:tc>
          <w:tcPr>
            <w:tcW w:w="1269" w:type="dxa"/>
          </w:tcPr>
          <w:p w:rsidR="00531A90" w:rsidRPr="00CD79BD" w:rsidRDefault="008D46D8" w:rsidP="005F4D22">
            <w:pPr>
              <w:jc w:val="center"/>
            </w:pPr>
            <w:r w:rsidRPr="00CD79BD">
              <w:t>24.23</w:t>
            </w:r>
            <w:r w:rsidR="00531A90" w:rsidRPr="00CD79BD">
              <w:t>%</w:t>
            </w:r>
          </w:p>
        </w:tc>
        <w:tc>
          <w:tcPr>
            <w:tcW w:w="1270" w:type="dxa"/>
          </w:tcPr>
          <w:p w:rsidR="00531A90" w:rsidRPr="00CD79BD" w:rsidRDefault="008D46D8" w:rsidP="00531A90">
            <w:pPr>
              <w:jc w:val="center"/>
            </w:pPr>
            <w:r w:rsidRPr="00CD79BD">
              <w:t>35.40</w:t>
            </w:r>
            <w:r w:rsidR="00531A90" w:rsidRPr="00CD79BD">
              <w:t>%</w:t>
            </w:r>
          </w:p>
        </w:tc>
      </w:tr>
      <w:tr w:rsidR="00CD79BD" w:rsidRPr="00CD79BD" w:rsidTr="00531A90">
        <w:trPr>
          <w:trHeight w:val="456"/>
        </w:trPr>
        <w:tc>
          <w:tcPr>
            <w:tcW w:w="1269" w:type="dxa"/>
          </w:tcPr>
          <w:p w:rsidR="00531A90" w:rsidRPr="00CD79BD" w:rsidRDefault="00531A90" w:rsidP="00531A90">
            <w:pPr>
              <w:jc w:val="center"/>
            </w:pPr>
            <w:r w:rsidRPr="00CD79BD">
              <w:rPr>
                <w:lang w:eastAsia="zh-HK"/>
              </w:rPr>
              <w:t>英語科</w:t>
            </w:r>
          </w:p>
        </w:tc>
        <w:tc>
          <w:tcPr>
            <w:tcW w:w="1269" w:type="dxa"/>
          </w:tcPr>
          <w:p w:rsidR="00531A90" w:rsidRPr="00CD79BD" w:rsidRDefault="008D46D8" w:rsidP="00531A90">
            <w:pPr>
              <w:jc w:val="center"/>
            </w:pPr>
            <w:r w:rsidRPr="00CD79BD">
              <w:t>27.83</w:t>
            </w:r>
            <w:r w:rsidR="00531A90" w:rsidRPr="00CD79BD">
              <w:t>%</w:t>
            </w:r>
          </w:p>
        </w:tc>
        <w:tc>
          <w:tcPr>
            <w:tcW w:w="1270" w:type="dxa"/>
          </w:tcPr>
          <w:p w:rsidR="00531A90" w:rsidRPr="00CD79BD" w:rsidRDefault="008D46D8" w:rsidP="00531A90">
            <w:pPr>
              <w:jc w:val="center"/>
            </w:pPr>
            <w:r w:rsidRPr="00CD79BD">
              <w:t>26.09</w:t>
            </w:r>
            <w:r w:rsidR="00531A90" w:rsidRPr="00CD79BD">
              <w:t>%</w:t>
            </w:r>
          </w:p>
        </w:tc>
        <w:tc>
          <w:tcPr>
            <w:tcW w:w="1269" w:type="dxa"/>
          </w:tcPr>
          <w:p w:rsidR="00531A90" w:rsidRPr="00CD79BD" w:rsidRDefault="008D46D8" w:rsidP="00531A90">
            <w:pPr>
              <w:jc w:val="center"/>
            </w:pPr>
            <w:r w:rsidRPr="00CD79BD">
              <w:t>49.14</w:t>
            </w:r>
            <w:r w:rsidR="00531A90" w:rsidRPr="00CD79BD">
              <w:t>%</w:t>
            </w:r>
          </w:p>
        </w:tc>
        <w:tc>
          <w:tcPr>
            <w:tcW w:w="1270" w:type="dxa"/>
          </w:tcPr>
          <w:p w:rsidR="00531A90" w:rsidRPr="00CD79BD" w:rsidRDefault="008D46D8" w:rsidP="005F4D22">
            <w:pPr>
              <w:jc w:val="center"/>
            </w:pPr>
            <w:r w:rsidRPr="00CD79BD">
              <w:t>44.10</w:t>
            </w:r>
            <w:r w:rsidR="00531A90" w:rsidRPr="00CD79BD">
              <w:t>%</w:t>
            </w:r>
          </w:p>
        </w:tc>
        <w:tc>
          <w:tcPr>
            <w:tcW w:w="1269" w:type="dxa"/>
          </w:tcPr>
          <w:p w:rsidR="00531A90" w:rsidRPr="00CD79BD" w:rsidRDefault="008D46D8" w:rsidP="00531A90">
            <w:pPr>
              <w:jc w:val="center"/>
            </w:pPr>
            <w:r w:rsidRPr="00CD79BD">
              <w:t>21.60</w:t>
            </w:r>
            <w:r w:rsidR="00531A90" w:rsidRPr="00CD79BD">
              <w:t>%</w:t>
            </w:r>
          </w:p>
        </w:tc>
        <w:tc>
          <w:tcPr>
            <w:tcW w:w="1270" w:type="dxa"/>
          </w:tcPr>
          <w:p w:rsidR="00531A90" w:rsidRPr="00CD79BD" w:rsidRDefault="008D46D8" w:rsidP="00531A90">
            <w:pPr>
              <w:jc w:val="center"/>
            </w:pPr>
            <w:r w:rsidRPr="00CD79BD">
              <w:t>29.81</w:t>
            </w:r>
            <w:r w:rsidR="00531A90" w:rsidRPr="00CD79BD">
              <w:t>%</w:t>
            </w:r>
          </w:p>
        </w:tc>
      </w:tr>
      <w:tr w:rsidR="00CD79BD" w:rsidRPr="00CD79BD" w:rsidTr="00531A90">
        <w:trPr>
          <w:trHeight w:val="456"/>
        </w:trPr>
        <w:tc>
          <w:tcPr>
            <w:tcW w:w="1269" w:type="dxa"/>
          </w:tcPr>
          <w:p w:rsidR="00531A90" w:rsidRPr="00CD79BD" w:rsidRDefault="00531A90" w:rsidP="00531A90">
            <w:pPr>
              <w:jc w:val="center"/>
            </w:pPr>
            <w:r w:rsidRPr="00CD79BD">
              <w:rPr>
                <w:lang w:eastAsia="zh-HK"/>
              </w:rPr>
              <w:t>數學科</w:t>
            </w:r>
          </w:p>
        </w:tc>
        <w:tc>
          <w:tcPr>
            <w:tcW w:w="1269" w:type="dxa"/>
          </w:tcPr>
          <w:p w:rsidR="00531A90" w:rsidRPr="00CD79BD" w:rsidRDefault="008D46D8" w:rsidP="00531A90">
            <w:pPr>
              <w:jc w:val="center"/>
            </w:pPr>
            <w:r w:rsidRPr="00CD79BD">
              <w:t>26.69</w:t>
            </w:r>
            <w:r w:rsidR="00531A90" w:rsidRPr="00CD79BD">
              <w:t>%</w:t>
            </w:r>
          </w:p>
        </w:tc>
        <w:tc>
          <w:tcPr>
            <w:tcW w:w="1270" w:type="dxa"/>
          </w:tcPr>
          <w:p w:rsidR="00531A90" w:rsidRPr="00CD79BD" w:rsidRDefault="008D46D8" w:rsidP="00531A90">
            <w:pPr>
              <w:jc w:val="center"/>
            </w:pPr>
            <w:r w:rsidRPr="00CD79BD">
              <w:t>16.77</w:t>
            </w:r>
            <w:r w:rsidR="00531A90" w:rsidRPr="00CD79BD">
              <w:t>%</w:t>
            </w:r>
          </w:p>
        </w:tc>
        <w:tc>
          <w:tcPr>
            <w:tcW w:w="1269" w:type="dxa"/>
          </w:tcPr>
          <w:p w:rsidR="00531A90" w:rsidRPr="00CD79BD" w:rsidRDefault="008D46D8" w:rsidP="00531A90">
            <w:pPr>
              <w:jc w:val="center"/>
            </w:pPr>
            <w:r w:rsidRPr="00CD79BD">
              <w:t>48.25</w:t>
            </w:r>
            <w:r w:rsidR="00531A90" w:rsidRPr="00CD79BD">
              <w:t>%</w:t>
            </w:r>
            <w:r w:rsidR="003A20DA" w:rsidRPr="00CD79BD">
              <w:t xml:space="preserve"> </w:t>
            </w:r>
          </w:p>
        </w:tc>
        <w:tc>
          <w:tcPr>
            <w:tcW w:w="1270" w:type="dxa"/>
          </w:tcPr>
          <w:p w:rsidR="00531A90" w:rsidRPr="00CD79BD" w:rsidRDefault="008D46D8" w:rsidP="00531A90">
            <w:pPr>
              <w:jc w:val="center"/>
            </w:pPr>
            <w:r w:rsidRPr="00CD79BD">
              <w:t>39.13</w:t>
            </w:r>
            <w:r w:rsidR="00531A90" w:rsidRPr="00CD79BD">
              <w:t>%</w:t>
            </w:r>
          </w:p>
        </w:tc>
        <w:tc>
          <w:tcPr>
            <w:tcW w:w="1269" w:type="dxa"/>
          </w:tcPr>
          <w:p w:rsidR="00531A90" w:rsidRPr="00CD79BD" w:rsidRDefault="008D46D8" w:rsidP="00531A90">
            <w:pPr>
              <w:jc w:val="center"/>
            </w:pPr>
            <w:r w:rsidRPr="00CD79BD">
              <w:t>25.06</w:t>
            </w:r>
            <w:r w:rsidR="00531A90" w:rsidRPr="00CD79BD">
              <w:t>%</w:t>
            </w:r>
          </w:p>
        </w:tc>
        <w:tc>
          <w:tcPr>
            <w:tcW w:w="1270" w:type="dxa"/>
          </w:tcPr>
          <w:p w:rsidR="00531A90" w:rsidRPr="00CD79BD" w:rsidRDefault="008D46D8" w:rsidP="005F4D22">
            <w:pPr>
              <w:jc w:val="center"/>
            </w:pPr>
            <w:r w:rsidRPr="00CD79BD">
              <w:t>44.10</w:t>
            </w:r>
            <w:r w:rsidR="00531A90" w:rsidRPr="00CD79BD">
              <w:t>%</w:t>
            </w:r>
          </w:p>
        </w:tc>
      </w:tr>
      <w:tr w:rsidR="00CD79BD" w:rsidRPr="00CD79BD" w:rsidTr="00531A90">
        <w:trPr>
          <w:trHeight w:val="456"/>
        </w:trPr>
        <w:tc>
          <w:tcPr>
            <w:tcW w:w="1269" w:type="dxa"/>
          </w:tcPr>
          <w:p w:rsidR="00531A90" w:rsidRPr="00CD79BD" w:rsidRDefault="00531A90" w:rsidP="00531A90">
            <w:pPr>
              <w:jc w:val="center"/>
            </w:pPr>
            <w:r w:rsidRPr="00CD79BD">
              <w:rPr>
                <w:lang w:eastAsia="zh-HK"/>
              </w:rPr>
              <w:t>自然科</w:t>
            </w:r>
          </w:p>
        </w:tc>
        <w:tc>
          <w:tcPr>
            <w:tcW w:w="1269" w:type="dxa"/>
          </w:tcPr>
          <w:p w:rsidR="00531A90" w:rsidRPr="00CD79BD" w:rsidRDefault="00531A90" w:rsidP="003B5A85">
            <w:pPr>
              <w:jc w:val="center"/>
            </w:pPr>
            <w:r w:rsidRPr="00CD79BD">
              <w:t>2</w:t>
            </w:r>
            <w:r w:rsidR="00D330F8" w:rsidRPr="00CD79BD">
              <w:t>0.62</w:t>
            </w:r>
            <w:r w:rsidR="003B5A85" w:rsidRPr="00CD79BD">
              <w:t>%</w:t>
            </w:r>
          </w:p>
        </w:tc>
        <w:tc>
          <w:tcPr>
            <w:tcW w:w="1270" w:type="dxa"/>
          </w:tcPr>
          <w:p w:rsidR="00531A90" w:rsidRPr="00CD79BD" w:rsidRDefault="00D330F8" w:rsidP="00531A90">
            <w:pPr>
              <w:jc w:val="center"/>
            </w:pPr>
            <w:r w:rsidRPr="00CD79BD">
              <w:t>16.15</w:t>
            </w:r>
            <w:r w:rsidR="003B5A85" w:rsidRPr="00CD79BD">
              <w:t>%</w:t>
            </w:r>
          </w:p>
        </w:tc>
        <w:tc>
          <w:tcPr>
            <w:tcW w:w="1269" w:type="dxa"/>
          </w:tcPr>
          <w:p w:rsidR="00531A90" w:rsidRPr="00CD79BD" w:rsidRDefault="00D330F8" w:rsidP="00531A90">
            <w:pPr>
              <w:jc w:val="center"/>
            </w:pPr>
            <w:r w:rsidRPr="00CD79BD">
              <w:t>63.72</w:t>
            </w:r>
            <w:r w:rsidR="003B5A85" w:rsidRPr="00CD79BD">
              <w:t>%</w:t>
            </w:r>
          </w:p>
        </w:tc>
        <w:tc>
          <w:tcPr>
            <w:tcW w:w="1270" w:type="dxa"/>
          </w:tcPr>
          <w:p w:rsidR="00531A90" w:rsidRPr="00CD79BD" w:rsidRDefault="00531A90" w:rsidP="003B5A85">
            <w:pPr>
              <w:jc w:val="center"/>
            </w:pPr>
            <w:r w:rsidRPr="00CD79BD">
              <w:t>5</w:t>
            </w:r>
            <w:r w:rsidR="00D330F8" w:rsidRPr="00CD79BD">
              <w:t>5.90</w:t>
            </w:r>
            <w:r w:rsidR="003B5A85" w:rsidRPr="00CD79BD">
              <w:t>%</w:t>
            </w:r>
          </w:p>
        </w:tc>
        <w:tc>
          <w:tcPr>
            <w:tcW w:w="1269" w:type="dxa"/>
          </w:tcPr>
          <w:p w:rsidR="00531A90" w:rsidRPr="00CD79BD" w:rsidRDefault="00531A90" w:rsidP="003B5A85">
            <w:pPr>
              <w:jc w:val="center"/>
            </w:pPr>
            <w:r w:rsidRPr="00CD79BD">
              <w:t>1</w:t>
            </w:r>
            <w:r w:rsidR="00D330F8" w:rsidRPr="00CD79BD">
              <w:t>5.66</w:t>
            </w:r>
            <w:r w:rsidR="003B5A85" w:rsidRPr="00CD79BD">
              <w:t>%</w:t>
            </w:r>
          </w:p>
        </w:tc>
        <w:tc>
          <w:tcPr>
            <w:tcW w:w="1270" w:type="dxa"/>
          </w:tcPr>
          <w:p w:rsidR="00531A90" w:rsidRPr="00CD79BD" w:rsidRDefault="00D330F8" w:rsidP="00531A90">
            <w:pPr>
              <w:jc w:val="center"/>
            </w:pPr>
            <w:r w:rsidRPr="00CD79BD">
              <w:t>27.95</w:t>
            </w:r>
            <w:r w:rsidR="003B5A85" w:rsidRPr="00CD79BD">
              <w:t>%</w:t>
            </w:r>
          </w:p>
        </w:tc>
      </w:tr>
      <w:tr w:rsidR="00CD79BD" w:rsidRPr="00CD79BD" w:rsidTr="00531A90">
        <w:trPr>
          <w:trHeight w:val="456"/>
        </w:trPr>
        <w:tc>
          <w:tcPr>
            <w:tcW w:w="1269" w:type="dxa"/>
          </w:tcPr>
          <w:p w:rsidR="00531A90" w:rsidRPr="00CD79BD" w:rsidRDefault="00531A90" w:rsidP="00531A90">
            <w:pPr>
              <w:jc w:val="center"/>
            </w:pPr>
            <w:r w:rsidRPr="00CD79BD">
              <w:rPr>
                <w:lang w:eastAsia="zh-HK"/>
              </w:rPr>
              <w:t>社會科</w:t>
            </w:r>
          </w:p>
        </w:tc>
        <w:tc>
          <w:tcPr>
            <w:tcW w:w="1269" w:type="dxa"/>
          </w:tcPr>
          <w:p w:rsidR="00531A90" w:rsidRPr="00CD79BD" w:rsidRDefault="008D46D8" w:rsidP="007F1D30">
            <w:pPr>
              <w:jc w:val="center"/>
              <w:rPr>
                <w:b/>
              </w:rPr>
            </w:pPr>
            <w:r w:rsidRPr="00CD79BD">
              <w:rPr>
                <w:b/>
              </w:rPr>
              <w:t>13.8</w:t>
            </w:r>
            <w:r w:rsidR="007F1D30" w:rsidRPr="00CD79BD">
              <w:rPr>
                <w:b/>
              </w:rPr>
              <w:t>0</w:t>
            </w:r>
            <w:r w:rsidR="00531A90" w:rsidRPr="00CD79BD">
              <w:rPr>
                <w:b/>
              </w:rPr>
              <w:t>%</w:t>
            </w:r>
          </w:p>
        </w:tc>
        <w:tc>
          <w:tcPr>
            <w:tcW w:w="1270" w:type="dxa"/>
          </w:tcPr>
          <w:p w:rsidR="00531A90" w:rsidRPr="00CD79BD" w:rsidRDefault="008D46D8" w:rsidP="00531A90">
            <w:pPr>
              <w:jc w:val="center"/>
              <w:rPr>
                <w:b/>
              </w:rPr>
            </w:pPr>
            <w:r w:rsidRPr="00CD79BD">
              <w:rPr>
                <w:b/>
              </w:rPr>
              <w:t>14.29</w:t>
            </w:r>
            <w:r w:rsidR="00531A90" w:rsidRPr="00CD79BD">
              <w:rPr>
                <w:b/>
              </w:rPr>
              <w:t>%</w:t>
            </w:r>
          </w:p>
        </w:tc>
        <w:tc>
          <w:tcPr>
            <w:tcW w:w="1269" w:type="dxa"/>
          </w:tcPr>
          <w:p w:rsidR="00531A90" w:rsidRPr="00CD79BD" w:rsidRDefault="008D46D8" w:rsidP="00531A90">
            <w:pPr>
              <w:jc w:val="center"/>
            </w:pPr>
            <w:r w:rsidRPr="00CD79BD">
              <w:t>68.59</w:t>
            </w:r>
            <w:r w:rsidR="00531A90" w:rsidRPr="00CD79BD">
              <w:t>%</w:t>
            </w:r>
          </w:p>
        </w:tc>
        <w:tc>
          <w:tcPr>
            <w:tcW w:w="1270" w:type="dxa"/>
          </w:tcPr>
          <w:p w:rsidR="00531A90" w:rsidRPr="00CD79BD" w:rsidRDefault="008D46D8" w:rsidP="00531A90">
            <w:pPr>
              <w:jc w:val="center"/>
            </w:pPr>
            <w:r w:rsidRPr="00CD79BD">
              <w:t>52.17</w:t>
            </w:r>
            <w:r w:rsidR="00531A90" w:rsidRPr="00CD79BD">
              <w:t>%</w:t>
            </w:r>
          </w:p>
        </w:tc>
        <w:tc>
          <w:tcPr>
            <w:tcW w:w="1269" w:type="dxa"/>
          </w:tcPr>
          <w:p w:rsidR="00531A90" w:rsidRPr="00CD79BD" w:rsidRDefault="008D46D8" w:rsidP="00531A90">
            <w:pPr>
              <w:jc w:val="center"/>
            </w:pPr>
            <w:r w:rsidRPr="00CD79BD">
              <w:t>17.61</w:t>
            </w:r>
            <w:r w:rsidR="00531A90" w:rsidRPr="00CD79BD">
              <w:t>%</w:t>
            </w:r>
          </w:p>
        </w:tc>
        <w:tc>
          <w:tcPr>
            <w:tcW w:w="1270" w:type="dxa"/>
          </w:tcPr>
          <w:p w:rsidR="00531A90" w:rsidRPr="00CD79BD" w:rsidRDefault="008D46D8" w:rsidP="00531A90">
            <w:pPr>
              <w:jc w:val="center"/>
            </w:pPr>
            <w:r w:rsidRPr="00CD79BD">
              <w:t>33.54</w:t>
            </w:r>
            <w:r w:rsidR="007F1D30" w:rsidRPr="00CD79BD">
              <w:t>%</w:t>
            </w:r>
          </w:p>
        </w:tc>
      </w:tr>
    </w:tbl>
    <w:p w:rsidR="00531A90" w:rsidRPr="00CD79BD" w:rsidRDefault="00531A90" w:rsidP="00496578">
      <w:pPr>
        <w:widowControl/>
        <w:spacing w:line="400" w:lineRule="exact"/>
        <w:rPr>
          <w:rFonts w:ascii="標楷體" w:hAnsi="標楷體"/>
          <w:sz w:val="32"/>
          <w:szCs w:val="32"/>
        </w:rPr>
      </w:pPr>
    </w:p>
    <w:p w:rsidR="00A86F79" w:rsidRPr="00CD79BD" w:rsidRDefault="00A86F79" w:rsidP="0005407B">
      <w:pPr>
        <w:widowControl/>
        <w:spacing w:line="400" w:lineRule="exact"/>
        <w:rPr>
          <w:rFonts w:ascii="標楷體" w:hAnsi="標楷體"/>
          <w:sz w:val="32"/>
          <w:szCs w:val="32"/>
        </w:rPr>
      </w:pPr>
    </w:p>
    <w:p w:rsidR="00A86F79" w:rsidRPr="00CD79BD" w:rsidRDefault="00A86F79" w:rsidP="00271F59">
      <w:pPr>
        <w:pStyle w:val="af1"/>
        <w:widowControl/>
        <w:numPr>
          <w:ilvl w:val="0"/>
          <w:numId w:val="2"/>
        </w:numPr>
        <w:spacing w:line="400" w:lineRule="exact"/>
        <w:ind w:leftChars="0"/>
        <w:rPr>
          <w:rFonts w:ascii="標楷體" w:eastAsia="標楷體" w:hAnsi="標楷體" w:cs="Times New Roman"/>
          <w:sz w:val="32"/>
          <w:szCs w:val="32"/>
        </w:rPr>
      </w:pPr>
      <w:r w:rsidRPr="00CD79BD">
        <w:rPr>
          <w:rFonts w:ascii="標楷體" w:eastAsia="標楷體" w:hAnsi="標楷體" w:cs="Times New Roman" w:hint="eastAsia"/>
          <w:sz w:val="32"/>
          <w:szCs w:val="32"/>
        </w:rPr>
        <w:t>111</w:t>
      </w:r>
      <w:r w:rsidRPr="00CD79BD">
        <w:rPr>
          <w:rFonts w:ascii="標楷體" w:eastAsia="標楷體" w:hAnsi="標楷體" w:cs="Times New Roman" w:hint="eastAsia"/>
          <w:sz w:val="32"/>
          <w:szCs w:val="32"/>
          <w:lang w:eastAsia="zh-HK"/>
        </w:rPr>
        <w:t>學年度本土語言列部定課程</w:t>
      </w:r>
      <w:r w:rsidRPr="00CD79BD">
        <w:rPr>
          <w:rFonts w:ascii="標楷體" w:eastAsia="標楷體" w:hAnsi="標楷體" w:cs="Times New Roman" w:hint="eastAsia"/>
          <w:sz w:val="32"/>
          <w:szCs w:val="32"/>
        </w:rPr>
        <w:t>：</w:t>
      </w:r>
    </w:p>
    <w:p w:rsidR="00B450BF" w:rsidRPr="00CD79BD" w:rsidRDefault="0005407B" w:rsidP="007E7391">
      <w:pPr>
        <w:pStyle w:val="af1"/>
        <w:widowControl/>
        <w:numPr>
          <w:ilvl w:val="0"/>
          <w:numId w:val="21"/>
        </w:numPr>
        <w:ind w:leftChars="0"/>
        <w:rPr>
          <w:rFonts w:ascii="Times New Roman" w:eastAsia="標楷體" w:hAnsi="Times New Roman" w:cs="Times New Roman"/>
          <w:szCs w:val="24"/>
        </w:rPr>
      </w:pPr>
      <w:r w:rsidRPr="00CD79BD">
        <w:rPr>
          <w:rFonts w:ascii="Times New Roman" w:eastAsia="標楷體" w:hAnsi="Times New Roman" w:cs="Times New Roman"/>
          <w:szCs w:val="24"/>
          <w:shd w:val="clear" w:color="auto" w:fill="FFFFFF"/>
        </w:rPr>
        <w:t>對於中小學列入部定課程的期程，「國家語言發展法」第</w:t>
      </w:r>
      <w:r w:rsidRPr="00CD79BD">
        <w:rPr>
          <w:rFonts w:ascii="Times New Roman" w:eastAsia="標楷體" w:hAnsi="Times New Roman" w:cs="Times New Roman"/>
          <w:szCs w:val="24"/>
          <w:shd w:val="clear" w:color="auto" w:fill="FFFFFF"/>
        </w:rPr>
        <w:t>18</w:t>
      </w:r>
      <w:r w:rsidRPr="00CD79BD">
        <w:rPr>
          <w:rFonts w:ascii="Times New Roman" w:eastAsia="標楷體" w:hAnsi="Times New Roman" w:cs="Times New Roman"/>
          <w:szCs w:val="24"/>
          <w:shd w:val="clear" w:color="auto" w:fill="FFFFFF"/>
        </w:rPr>
        <w:t>條要求的是</w:t>
      </w:r>
      <w:r w:rsidRPr="00CD79BD">
        <w:rPr>
          <w:rFonts w:ascii="Times New Roman" w:eastAsia="標楷體" w:hAnsi="Times New Roman" w:cs="Times New Roman"/>
          <w:szCs w:val="24"/>
          <w:shd w:val="clear" w:color="auto" w:fill="FFFFFF"/>
        </w:rPr>
        <w:t>12</w:t>
      </w:r>
      <w:r w:rsidRPr="00CD79BD">
        <w:rPr>
          <w:rFonts w:ascii="Times New Roman" w:eastAsia="標楷體" w:hAnsi="Times New Roman" w:cs="Times New Roman"/>
          <w:szCs w:val="24"/>
          <w:shd w:val="clear" w:color="auto" w:fill="FFFFFF"/>
        </w:rPr>
        <w:t>年國教課綱</w:t>
      </w:r>
      <w:r w:rsidRPr="00CD79BD">
        <w:rPr>
          <w:rFonts w:ascii="Times New Roman" w:eastAsia="標楷體" w:hAnsi="Times New Roman" w:cs="Times New Roman"/>
          <w:szCs w:val="24"/>
          <w:shd w:val="clear" w:color="auto" w:fill="FFFFFF"/>
        </w:rPr>
        <w:t>(108</w:t>
      </w:r>
      <w:r w:rsidRPr="00CD79BD">
        <w:rPr>
          <w:rFonts w:ascii="Times New Roman" w:eastAsia="標楷體" w:hAnsi="Times New Roman" w:cs="Times New Roman"/>
          <w:szCs w:val="24"/>
          <w:shd w:val="clear" w:color="auto" w:fill="FFFFFF"/>
        </w:rPr>
        <w:t>課綱</w:t>
      </w:r>
      <w:r w:rsidRPr="00CD79BD">
        <w:rPr>
          <w:rFonts w:ascii="Times New Roman" w:eastAsia="標楷體" w:hAnsi="Times New Roman" w:cs="Times New Roman"/>
          <w:szCs w:val="24"/>
          <w:shd w:val="clear" w:color="auto" w:fill="FFFFFF"/>
        </w:rPr>
        <w:t>)</w:t>
      </w:r>
      <w:r w:rsidRPr="00CD79BD">
        <w:rPr>
          <w:rFonts w:ascii="Times New Roman" w:eastAsia="標楷體" w:hAnsi="Times New Roman" w:cs="Times New Roman"/>
          <w:szCs w:val="24"/>
          <w:shd w:val="clear" w:color="auto" w:fill="FFFFFF"/>
        </w:rPr>
        <w:t>總綱開始實施後</w:t>
      </w:r>
      <w:r w:rsidRPr="00CD79BD">
        <w:rPr>
          <w:rFonts w:ascii="Times New Roman" w:eastAsia="標楷體" w:hAnsi="Times New Roman" w:cs="Times New Roman"/>
          <w:szCs w:val="24"/>
          <w:shd w:val="clear" w:color="auto" w:fill="FFFFFF"/>
        </w:rPr>
        <w:t>3</w:t>
      </w:r>
      <w:r w:rsidRPr="00CD79BD">
        <w:rPr>
          <w:rFonts w:ascii="Times New Roman" w:eastAsia="標楷體" w:hAnsi="Times New Roman" w:cs="Times New Roman"/>
          <w:szCs w:val="24"/>
          <w:shd w:val="clear" w:color="auto" w:fill="FFFFFF"/>
        </w:rPr>
        <w:t>年，也就是</w:t>
      </w:r>
      <w:r w:rsidRPr="00CD79BD">
        <w:rPr>
          <w:rFonts w:ascii="Times New Roman" w:eastAsia="標楷體" w:hAnsi="Times New Roman" w:cs="Times New Roman"/>
          <w:szCs w:val="24"/>
          <w:shd w:val="clear" w:color="auto" w:fill="FFFFFF"/>
        </w:rPr>
        <w:t>111</w:t>
      </w:r>
      <w:r w:rsidRPr="00CD79BD">
        <w:rPr>
          <w:rFonts w:ascii="Times New Roman" w:eastAsia="標楷體" w:hAnsi="Times New Roman" w:cs="Times New Roman"/>
          <w:szCs w:val="24"/>
          <w:shd w:val="clear" w:color="auto" w:fill="FFFFFF"/>
        </w:rPr>
        <w:t>學年度</w:t>
      </w:r>
      <w:r w:rsidRPr="00CD79BD">
        <w:rPr>
          <w:rFonts w:ascii="Times New Roman" w:eastAsia="標楷體" w:hAnsi="Times New Roman" w:cs="Times New Roman"/>
          <w:szCs w:val="24"/>
          <w:shd w:val="clear" w:color="auto" w:fill="FFFFFF"/>
        </w:rPr>
        <w:t>(</w:t>
      </w:r>
      <w:r w:rsidRPr="00CD79BD">
        <w:rPr>
          <w:rFonts w:ascii="Times New Roman" w:eastAsia="標楷體" w:hAnsi="Times New Roman" w:cs="Times New Roman"/>
          <w:szCs w:val="24"/>
          <w:shd w:val="clear" w:color="auto" w:fill="FFFFFF"/>
        </w:rPr>
        <w:t>民國</w:t>
      </w:r>
      <w:r w:rsidRPr="00CD79BD">
        <w:rPr>
          <w:rFonts w:ascii="Times New Roman" w:eastAsia="標楷體" w:hAnsi="Times New Roman" w:cs="Times New Roman"/>
          <w:szCs w:val="24"/>
          <w:shd w:val="clear" w:color="auto" w:fill="FFFFFF"/>
        </w:rPr>
        <w:t>111</w:t>
      </w:r>
      <w:r w:rsidRPr="00CD79BD">
        <w:rPr>
          <w:rFonts w:ascii="Times New Roman" w:eastAsia="標楷體" w:hAnsi="Times New Roman" w:cs="Times New Roman"/>
          <w:szCs w:val="24"/>
          <w:shd w:val="clear" w:color="auto" w:fill="FFFFFF"/>
        </w:rPr>
        <w:t>年</w:t>
      </w:r>
      <w:r w:rsidRPr="00CD79BD">
        <w:rPr>
          <w:rFonts w:ascii="Times New Roman" w:eastAsia="標楷體" w:hAnsi="Times New Roman" w:cs="Times New Roman"/>
          <w:szCs w:val="24"/>
          <w:shd w:val="clear" w:color="auto" w:fill="FFFFFF"/>
        </w:rPr>
        <w:t>8</w:t>
      </w:r>
      <w:r w:rsidRPr="00CD79BD">
        <w:rPr>
          <w:rFonts w:ascii="Times New Roman" w:eastAsia="標楷體" w:hAnsi="Times New Roman" w:cs="Times New Roman"/>
          <w:szCs w:val="24"/>
          <w:shd w:val="clear" w:color="auto" w:fill="FFFFFF"/>
        </w:rPr>
        <w:t>月</w:t>
      </w:r>
      <w:r w:rsidRPr="00CD79BD">
        <w:rPr>
          <w:rFonts w:ascii="Times New Roman" w:eastAsia="標楷體" w:hAnsi="Times New Roman" w:cs="Times New Roman"/>
          <w:szCs w:val="24"/>
          <w:shd w:val="clear" w:color="auto" w:fill="FFFFFF"/>
        </w:rPr>
        <w:t>)</w:t>
      </w:r>
      <w:r w:rsidRPr="00CD79BD">
        <w:rPr>
          <w:rFonts w:ascii="Times New Roman" w:eastAsia="標楷體" w:hAnsi="Times New Roman" w:cs="Times New Roman"/>
          <w:szCs w:val="24"/>
          <w:shd w:val="clear" w:color="auto" w:fill="FFFFFF"/>
        </w:rPr>
        <w:t>。</w:t>
      </w:r>
    </w:p>
    <w:p w:rsidR="0005407B" w:rsidRPr="00CD79BD" w:rsidRDefault="0005407B" w:rsidP="007E7391">
      <w:pPr>
        <w:pStyle w:val="af1"/>
        <w:widowControl/>
        <w:numPr>
          <w:ilvl w:val="0"/>
          <w:numId w:val="21"/>
        </w:numPr>
        <w:ind w:leftChars="0"/>
        <w:rPr>
          <w:rFonts w:ascii="Times New Roman" w:eastAsia="標楷體" w:hAnsi="Times New Roman" w:cs="Times New Roman"/>
          <w:szCs w:val="24"/>
        </w:rPr>
      </w:pPr>
      <w:r w:rsidRPr="00CD79BD">
        <w:rPr>
          <w:rFonts w:ascii="Times New Roman" w:eastAsia="標楷體" w:hAnsi="Times New Roman" w:cs="Times New Roman"/>
          <w:szCs w:val="24"/>
          <w:shd w:val="clear" w:color="auto" w:fill="FFFFFF"/>
        </w:rPr>
        <w:t>按照國家教育研究院擬定的總綱草案，</w:t>
      </w:r>
      <w:r w:rsidRPr="00CD79BD">
        <w:rPr>
          <w:rFonts w:ascii="Times New Roman" w:eastAsia="標楷體" w:hAnsi="Times New Roman" w:cs="Times New Roman"/>
          <w:szCs w:val="24"/>
          <w:shd w:val="clear" w:color="auto" w:fill="FFFFFF"/>
        </w:rPr>
        <w:t>111</w:t>
      </w:r>
      <w:r w:rsidRPr="00CD79BD">
        <w:rPr>
          <w:rFonts w:ascii="Times New Roman" w:eastAsia="標楷體" w:hAnsi="Times New Roman" w:cs="Times New Roman"/>
          <w:szCs w:val="24"/>
          <w:shd w:val="clear" w:color="auto" w:fill="FFFFFF"/>
        </w:rPr>
        <w:t>學年度起國小、國中每週都必修一節本土語言，高中則是</w:t>
      </w:r>
      <w:r w:rsidRPr="00CD79BD">
        <w:rPr>
          <w:rFonts w:ascii="Times New Roman" w:eastAsia="標楷體" w:hAnsi="Times New Roman" w:cs="Times New Roman"/>
          <w:szCs w:val="24"/>
          <w:shd w:val="clear" w:color="auto" w:fill="FFFFFF"/>
        </w:rPr>
        <w:t>3</w:t>
      </w:r>
      <w:r w:rsidRPr="00CD79BD">
        <w:rPr>
          <w:rFonts w:ascii="Times New Roman" w:eastAsia="標楷體" w:hAnsi="Times New Roman" w:cs="Times New Roman"/>
          <w:szCs w:val="24"/>
          <w:shd w:val="clear" w:color="auto" w:fill="FFFFFF"/>
        </w:rPr>
        <w:t>年內要修完</w:t>
      </w:r>
      <w:r w:rsidRPr="00CD79BD">
        <w:rPr>
          <w:rFonts w:ascii="Times New Roman" w:eastAsia="標楷體" w:hAnsi="Times New Roman" w:cs="Times New Roman"/>
          <w:szCs w:val="24"/>
          <w:shd w:val="clear" w:color="auto" w:fill="FFFFFF"/>
        </w:rPr>
        <w:t>2</w:t>
      </w:r>
      <w:r w:rsidRPr="00CD79BD">
        <w:rPr>
          <w:rFonts w:ascii="Times New Roman" w:eastAsia="標楷體" w:hAnsi="Times New Roman" w:cs="Times New Roman"/>
          <w:szCs w:val="24"/>
          <w:shd w:val="clear" w:color="auto" w:fill="FFFFFF"/>
        </w:rPr>
        <w:t>學分。除閩南語、客家語、原住民族語，也依「國家語言發展法」納入手語，再加上馬祖使用的閩東語，都會納入課程的選項。</w:t>
      </w:r>
    </w:p>
    <w:p w:rsidR="00A86F79" w:rsidRPr="00CD79BD" w:rsidRDefault="00A86F79" w:rsidP="00A86F79">
      <w:pPr>
        <w:widowControl/>
        <w:ind w:left="480"/>
      </w:pPr>
    </w:p>
    <w:p w:rsidR="003C3862" w:rsidRPr="00CD79BD" w:rsidRDefault="003C3862" w:rsidP="00F133E1">
      <w:pPr>
        <w:widowControl/>
      </w:pPr>
    </w:p>
    <w:p w:rsidR="007A117F" w:rsidRPr="00CD79BD" w:rsidRDefault="00B578B1" w:rsidP="00B578B1">
      <w:pPr>
        <w:widowControl/>
        <w:snapToGrid w:val="0"/>
        <w:spacing w:afterLines="25" w:after="60" w:line="480" w:lineRule="atLeast"/>
        <w:rPr>
          <w:b/>
          <w:sz w:val="32"/>
          <w:szCs w:val="32"/>
        </w:rPr>
      </w:pPr>
      <w:r w:rsidRPr="00CD79BD">
        <w:rPr>
          <w:b/>
          <w:sz w:val="32"/>
          <w:szCs w:val="32"/>
        </w:rPr>
        <w:lastRenderedPageBreak/>
        <w:t>貳、</w:t>
      </w:r>
      <w:r w:rsidR="007A117F" w:rsidRPr="00CD79BD">
        <w:rPr>
          <w:rFonts w:hint="eastAsia"/>
          <w:b/>
          <w:sz w:val="32"/>
          <w:szCs w:val="32"/>
        </w:rPr>
        <w:t>提案討論</w:t>
      </w:r>
      <w:r w:rsidRPr="00CD79BD">
        <w:rPr>
          <w:b/>
          <w:sz w:val="32"/>
          <w:szCs w:val="32"/>
        </w:rPr>
        <w:t>：</w:t>
      </w:r>
    </w:p>
    <w:p w:rsidR="00675BB5" w:rsidRPr="00CD79BD" w:rsidRDefault="00675BB5" w:rsidP="001A5032">
      <w:pPr>
        <w:ind w:leftChars="234" w:left="1529" w:hangingChars="403" w:hanging="967"/>
      </w:pPr>
      <w:r w:rsidRPr="00CD79BD">
        <w:rPr>
          <w:rFonts w:hint="eastAsia"/>
          <w:lang w:eastAsia="zh-HK"/>
        </w:rPr>
        <w:t>案由</w:t>
      </w:r>
      <w:r w:rsidR="005065E2" w:rsidRPr="00CD79BD">
        <w:rPr>
          <w:rFonts w:hint="eastAsia"/>
          <w:lang w:eastAsia="zh-HK"/>
        </w:rPr>
        <w:t>一</w:t>
      </w:r>
      <w:r w:rsidRPr="00CD79BD">
        <w:rPr>
          <w:rFonts w:hint="eastAsia"/>
        </w:rPr>
        <w:t>：</w:t>
      </w:r>
      <w:r w:rsidRPr="00CD79BD">
        <w:t>審查</w:t>
      </w:r>
      <w:r w:rsidRPr="00CD79BD">
        <w:t>1</w:t>
      </w:r>
      <w:r w:rsidR="005065E2" w:rsidRPr="00CD79BD">
        <w:t>1</w:t>
      </w:r>
      <w:r w:rsidR="00496578" w:rsidRPr="00CD79BD">
        <w:t>1</w:t>
      </w:r>
      <w:r w:rsidRPr="00CD79BD">
        <w:t>學年度深耕閱讀計畫，</w:t>
      </w:r>
      <w:r w:rsidRPr="00CD79BD">
        <w:rPr>
          <w:rFonts w:hint="eastAsia"/>
        </w:rPr>
        <w:t>如</w:t>
      </w:r>
      <w:r w:rsidRPr="00CD79BD">
        <w:rPr>
          <w:rFonts w:hint="eastAsia"/>
          <w:bdr w:val="single" w:sz="4" w:space="0" w:color="auto"/>
        </w:rPr>
        <w:t>附件</w:t>
      </w:r>
      <w:r w:rsidR="00E638C8" w:rsidRPr="00CD79BD">
        <w:rPr>
          <w:rFonts w:hint="eastAsia"/>
          <w:bdr w:val="single" w:sz="4" w:space="0" w:color="auto"/>
          <w:lang w:eastAsia="zh-HK"/>
        </w:rPr>
        <w:t>一</w:t>
      </w:r>
      <w:r w:rsidRPr="00CD79BD">
        <w:t>，請討論。</w:t>
      </w:r>
    </w:p>
    <w:p w:rsidR="00675BB5" w:rsidRPr="00CD79BD" w:rsidRDefault="00675BB5" w:rsidP="001A5032">
      <w:pPr>
        <w:ind w:leftChars="234" w:left="1529" w:hangingChars="403" w:hanging="967"/>
      </w:pPr>
      <w:r w:rsidRPr="00CD79BD">
        <w:tab/>
      </w:r>
      <w:r w:rsidRPr="00CD79BD">
        <w:rPr>
          <w:rFonts w:hint="eastAsia"/>
        </w:rPr>
        <w:t>【</w:t>
      </w:r>
      <w:r w:rsidRPr="00CD79BD">
        <w:rPr>
          <w:rFonts w:hint="eastAsia"/>
          <w:lang w:eastAsia="zh-HK"/>
        </w:rPr>
        <w:t>決議】</w:t>
      </w:r>
    </w:p>
    <w:p w:rsidR="00675BB5" w:rsidRPr="00CD79BD" w:rsidRDefault="00675BB5" w:rsidP="001A5032">
      <w:pPr>
        <w:ind w:leftChars="234" w:left="1529" w:hangingChars="403" w:hanging="967"/>
      </w:pPr>
      <w:r w:rsidRPr="00CD79BD">
        <w:rPr>
          <w:rFonts w:hint="eastAsia"/>
          <w:lang w:eastAsia="zh-HK"/>
        </w:rPr>
        <w:t>案由</w:t>
      </w:r>
      <w:r w:rsidR="004E3DD5" w:rsidRPr="00CD79BD">
        <w:rPr>
          <w:rFonts w:hint="eastAsia"/>
          <w:lang w:eastAsia="zh-HK"/>
        </w:rPr>
        <w:t>二</w:t>
      </w:r>
      <w:r w:rsidRPr="00CD79BD">
        <w:rPr>
          <w:rFonts w:hint="eastAsia"/>
        </w:rPr>
        <w:t>：</w:t>
      </w:r>
      <w:r w:rsidRPr="00CD79BD">
        <w:t>審查</w:t>
      </w:r>
      <w:r w:rsidRPr="00CD79BD">
        <w:t>1</w:t>
      </w:r>
      <w:r w:rsidR="005065E2" w:rsidRPr="00CD79BD">
        <w:t>1</w:t>
      </w:r>
      <w:r w:rsidR="00496578" w:rsidRPr="00CD79BD">
        <w:t>1</w:t>
      </w:r>
      <w:r w:rsidRPr="00CD79BD">
        <w:t>學年度</w:t>
      </w:r>
      <w:r w:rsidRPr="00CD79BD">
        <w:rPr>
          <w:rFonts w:hint="eastAsia"/>
        </w:rPr>
        <w:t>校內科展實施計畫</w:t>
      </w:r>
      <w:r w:rsidRPr="00CD79BD">
        <w:t>，</w:t>
      </w:r>
      <w:r w:rsidRPr="00CD79BD">
        <w:rPr>
          <w:rFonts w:hint="eastAsia"/>
        </w:rPr>
        <w:t>如</w:t>
      </w:r>
      <w:r w:rsidRPr="00CD79BD">
        <w:rPr>
          <w:rFonts w:hint="eastAsia"/>
          <w:bdr w:val="single" w:sz="4" w:space="0" w:color="auto"/>
        </w:rPr>
        <w:t>附件</w:t>
      </w:r>
      <w:r w:rsidR="00E638C8" w:rsidRPr="00CD79BD">
        <w:rPr>
          <w:rFonts w:hint="eastAsia"/>
          <w:bdr w:val="single" w:sz="4" w:space="0" w:color="auto"/>
          <w:lang w:eastAsia="zh-HK"/>
        </w:rPr>
        <w:t>二</w:t>
      </w:r>
      <w:r w:rsidRPr="00CD79BD">
        <w:rPr>
          <w:rFonts w:hint="eastAsia"/>
        </w:rPr>
        <w:t>，提</w:t>
      </w:r>
      <w:r w:rsidRPr="00CD79BD">
        <w:t>請討論。</w:t>
      </w:r>
    </w:p>
    <w:p w:rsidR="00675BB5" w:rsidRPr="00CD79BD" w:rsidRDefault="00675BB5" w:rsidP="001A5032">
      <w:pPr>
        <w:ind w:leftChars="234" w:left="1529" w:hangingChars="403" w:hanging="967"/>
        <w:rPr>
          <w:lang w:eastAsia="zh-HK"/>
        </w:rPr>
      </w:pPr>
      <w:r w:rsidRPr="00CD79BD">
        <w:tab/>
      </w:r>
      <w:r w:rsidRPr="00CD79BD">
        <w:rPr>
          <w:rFonts w:hint="eastAsia"/>
        </w:rPr>
        <w:t>【</w:t>
      </w:r>
      <w:r w:rsidRPr="00CD79BD">
        <w:rPr>
          <w:rFonts w:hint="eastAsia"/>
          <w:lang w:eastAsia="zh-HK"/>
        </w:rPr>
        <w:t>決議】</w:t>
      </w:r>
    </w:p>
    <w:p w:rsidR="00A30B07" w:rsidRPr="00CD79BD" w:rsidRDefault="00A30B07" w:rsidP="001A5032">
      <w:pPr>
        <w:ind w:leftChars="234" w:left="1529" w:hangingChars="403" w:hanging="967"/>
      </w:pPr>
      <w:r w:rsidRPr="00CD79BD">
        <w:rPr>
          <w:rFonts w:hint="eastAsia"/>
          <w:lang w:eastAsia="zh-HK"/>
        </w:rPr>
        <w:t>案由</w:t>
      </w:r>
      <w:r w:rsidR="004E3DD5" w:rsidRPr="00CD79BD">
        <w:rPr>
          <w:rFonts w:hint="eastAsia"/>
          <w:lang w:eastAsia="zh-HK"/>
        </w:rPr>
        <w:t>三</w:t>
      </w:r>
      <w:r w:rsidRPr="00CD79BD">
        <w:rPr>
          <w:rFonts w:hint="eastAsia"/>
        </w:rPr>
        <w:t>：確認</w:t>
      </w:r>
      <w:r w:rsidR="005065E2" w:rsidRPr="00CD79BD">
        <w:t>11</w:t>
      </w:r>
      <w:r w:rsidR="00496578" w:rsidRPr="00CD79BD">
        <w:t>1</w:t>
      </w:r>
      <w:r w:rsidRPr="00CD79BD">
        <w:t>學年度第</w:t>
      </w:r>
      <w:r w:rsidRPr="00CD79BD">
        <w:rPr>
          <w:rFonts w:hint="eastAsia"/>
        </w:rPr>
        <w:t>1</w:t>
      </w:r>
      <w:r w:rsidRPr="00CD79BD">
        <w:t>學期協助行政減課</w:t>
      </w:r>
      <w:r w:rsidRPr="00CD79BD">
        <w:rPr>
          <w:rFonts w:hint="eastAsia"/>
        </w:rPr>
        <w:t>人員及節數</w:t>
      </w:r>
      <w:r w:rsidRPr="00CD79BD">
        <w:t>，如</w:t>
      </w:r>
      <w:r w:rsidR="00E638C8" w:rsidRPr="00CD79BD">
        <w:rPr>
          <w:rFonts w:hint="eastAsia"/>
          <w:bdr w:val="single" w:sz="4" w:space="0" w:color="auto"/>
        </w:rPr>
        <w:t>附件</w:t>
      </w:r>
      <w:r w:rsidR="00E638C8" w:rsidRPr="00CD79BD">
        <w:rPr>
          <w:rFonts w:hint="eastAsia"/>
          <w:bdr w:val="single" w:sz="4" w:space="0" w:color="auto"/>
          <w:lang w:eastAsia="zh-HK"/>
        </w:rPr>
        <w:t>三</w:t>
      </w:r>
      <w:r w:rsidRPr="00CD79BD">
        <w:t>，</w:t>
      </w:r>
      <w:r w:rsidRPr="00CD79BD">
        <w:rPr>
          <w:rFonts w:hint="eastAsia"/>
        </w:rPr>
        <w:t>提</w:t>
      </w:r>
      <w:r w:rsidRPr="00CD79BD">
        <w:t>請討論。</w:t>
      </w:r>
    </w:p>
    <w:p w:rsidR="00A30B07" w:rsidRPr="00CD79BD" w:rsidRDefault="00A30B07" w:rsidP="00D419B8">
      <w:pPr>
        <w:pStyle w:val="Default"/>
        <w:ind w:leftChars="650" w:left="1680" w:hangingChars="50" w:hanging="120"/>
        <w:rPr>
          <w:rFonts w:ascii="Times New Roman" w:eastAsia="標楷體" w:hAnsi="Times New Roman" w:cs="Times New Roman"/>
          <w:color w:val="auto"/>
          <w:kern w:val="2"/>
        </w:rPr>
      </w:pPr>
      <w:r w:rsidRPr="00CD79BD">
        <w:rPr>
          <w:rFonts w:hint="eastAsia"/>
          <w:color w:val="auto"/>
        </w:rPr>
        <w:t>【</w:t>
      </w:r>
      <w:r w:rsidRPr="00CD79BD">
        <w:rPr>
          <w:rFonts w:hint="eastAsia"/>
          <w:color w:val="auto"/>
          <w:lang w:eastAsia="zh-HK"/>
        </w:rPr>
        <w:t>說明】</w:t>
      </w:r>
      <w:r w:rsidRPr="00CD79BD">
        <w:rPr>
          <w:rFonts w:ascii="Times New Roman" w:eastAsia="標楷體" w:hAnsi="Times New Roman" w:cs="Times New Roman"/>
          <w:color w:val="auto"/>
          <w:kern w:val="2"/>
        </w:rPr>
        <w:t>本學期協助學校行政</w:t>
      </w:r>
      <w:r w:rsidRPr="00CD79BD">
        <w:rPr>
          <w:rFonts w:ascii="Times New Roman" w:eastAsia="標楷體" w:hAnsi="Times New Roman" w:cs="Times New Roman" w:hint="eastAsia"/>
          <w:color w:val="auto"/>
          <w:kern w:val="2"/>
        </w:rPr>
        <w:t>人員</w:t>
      </w:r>
      <w:r w:rsidRPr="00CD79BD">
        <w:rPr>
          <w:rFonts w:ascii="Times New Roman" w:eastAsia="標楷體" w:hAnsi="Times New Roman" w:cs="Times New Roman"/>
          <w:color w:val="auto"/>
          <w:kern w:val="2"/>
        </w:rPr>
        <w:t>，每週減授</w:t>
      </w:r>
      <w:r w:rsidRPr="00CD79BD">
        <w:rPr>
          <w:rFonts w:ascii="Times New Roman" w:eastAsia="標楷體" w:hAnsi="Times New Roman" w:cs="Times New Roman"/>
          <w:color w:val="auto"/>
          <w:kern w:val="2"/>
        </w:rPr>
        <w:t>1~</w:t>
      </w:r>
      <w:r w:rsidRPr="00CD79BD">
        <w:rPr>
          <w:rFonts w:ascii="Times New Roman" w:eastAsia="標楷體" w:hAnsi="Times New Roman" w:cs="Times New Roman" w:hint="eastAsia"/>
          <w:color w:val="auto"/>
          <w:kern w:val="2"/>
        </w:rPr>
        <w:t>3</w:t>
      </w:r>
      <w:r w:rsidRPr="00CD79BD">
        <w:rPr>
          <w:rFonts w:ascii="Times New Roman" w:eastAsia="標楷體" w:hAnsi="Times New Roman" w:cs="Times New Roman"/>
          <w:color w:val="auto"/>
          <w:kern w:val="2"/>
        </w:rPr>
        <w:t>節課，</w:t>
      </w:r>
      <w:r w:rsidR="00D419B8" w:rsidRPr="00CD79BD">
        <w:rPr>
          <w:rFonts w:ascii="Times New Roman" w:eastAsia="標楷體" w:hAnsi="Times New Roman" w:cs="Times New Roman" w:hint="eastAsia"/>
          <w:color w:val="auto"/>
          <w:kern w:val="2"/>
        </w:rPr>
        <w:t>原</w:t>
      </w:r>
      <w:r w:rsidR="00D419B8" w:rsidRPr="00CD79BD">
        <w:rPr>
          <w:rFonts w:ascii="Times New Roman" w:eastAsia="標楷體" w:hAnsi="Times New Roman" w:cs="Times New Roman"/>
          <w:color w:val="auto"/>
          <w:kern w:val="2"/>
        </w:rPr>
        <w:t>行政減課</w:t>
      </w:r>
      <w:r w:rsidR="00D419B8" w:rsidRPr="00CD79BD">
        <w:rPr>
          <w:rFonts w:ascii="Times New Roman" w:eastAsia="標楷體" w:hAnsi="Times New Roman" w:cs="Times New Roman" w:hint="eastAsia"/>
          <w:color w:val="auto"/>
          <w:kern w:val="2"/>
        </w:rPr>
        <w:t>22</w:t>
      </w:r>
      <w:r w:rsidR="00D419B8" w:rsidRPr="00CD79BD">
        <w:rPr>
          <w:rFonts w:ascii="Times New Roman" w:eastAsia="標楷體" w:hAnsi="Times New Roman" w:cs="Times New Roman" w:hint="eastAsia"/>
          <w:color w:val="auto"/>
          <w:kern w:val="2"/>
        </w:rPr>
        <w:t>節</w:t>
      </w:r>
      <w:r w:rsidR="00D419B8" w:rsidRPr="00CD79BD">
        <w:rPr>
          <w:rFonts w:ascii="Times New Roman" w:eastAsia="標楷體" w:hAnsi="Times New Roman" w:cs="Times New Roman"/>
          <w:color w:val="auto"/>
          <w:kern w:val="2"/>
        </w:rPr>
        <w:t>，</w:t>
      </w:r>
      <w:r w:rsidR="00D419B8" w:rsidRPr="00CD79BD">
        <w:rPr>
          <w:rFonts w:ascii="Times New Roman" w:eastAsia="標楷體" w:hAnsi="Times New Roman" w:cs="Times New Roman" w:hint="eastAsia"/>
          <w:color w:val="auto"/>
          <w:kern w:val="2"/>
        </w:rPr>
        <w:t>今</w:t>
      </w:r>
      <w:r w:rsidR="00D419B8" w:rsidRPr="00CD79BD">
        <w:rPr>
          <w:rFonts w:ascii="Times New Roman" w:eastAsia="標楷體" w:hAnsi="Times New Roman" w:cs="Times New Roman"/>
          <w:color w:val="auto"/>
          <w:kern w:val="2"/>
        </w:rPr>
        <w:t>年</w:t>
      </w:r>
      <w:r w:rsidR="00D419B8" w:rsidRPr="00CD79BD">
        <w:rPr>
          <w:rFonts w:ascii="Times New Roman" w:eastAsia="標楷體" w:hAnsi="Times New Roman" w:cs="Times New Roman" w:hint="eastAsia"/>
          <w:color w:val="auto"/>
          <w:kern w:val="2"/>
        </w:rPr>
        <w:t>擬</w:t>
      </w:r>
      <w:r w:rsidR="00D419B8" w:rsidRPr="00CD79BD">
        <w:rPr>
          <w:rFonts w:ascii="Times New Roman" w:eastAsia="標楷體" w:hAnsi="Times New Roman" w:cs="Times New Roman"/>
          <w:color w:val="auto"/>
          <w:kern w:val="2"/>
        </w:rPr>
        <w:t>增加</w:t>
      </w:r>
      <w:r w:rsidR="00D419B8" w:rsidRPr="00CD79BD">
        <w:rPr>
          <w:rFonts w:ascii="Times New Roman" w:eastAsia="標楷體" w:hAnsi="Times New Roman" w:cs="Times New Roman" w:hint="eastAsia"/>
          <w:color w:val="auto"/>
          <w:kern w:val="2"/>
        </w:rPr>
        <w:t>童</w:t>
      </w:r>
      <w:r w:rsidR="00D419B8" w:rsidRPr="00CD79BD">
        <w:rPr>
          <w:rFonts w:ascii="Times New Roman" w:eastAsia="標楷體" w:hAnsi="Times New Roman" w:cs="Times New Roman"/>
          <w:color w:val="auto"/>
          <w:kern w:val="2"/>
        </w:rPr>
        <w:t>軍團</w:t>
      </w:r>
      <w:r w:rsidR="00D419B8" w:rsidRPr="00CD79BD">
        <w:rPr>
          <w:rFonts w:ascii="Times New Roman" w:eastAsia="標楷體" w:hAnsi="Times New Roman" w:cs="Times New Roman" w:hint="eastAsia"/>
          <w:color w:val="auto"/>
          <w:kern w:val="2"/>
        </w:rPr>
        <w:t>長</w:t>
      </w:r>
      <w:r w:rsidR="00D419B8" w:rsidRPr="00CD79BD">
        <w:rPr>
          <w:rFonts w:ascii="Times New Roman" w:eastAsia="標楷體" w:hAnsi="Times New Roman" w:cs="Times New Roman"/>
          <w:color w:val="auto"/>
          <w:kern w:val="2"/>
        </w:rPr>
        <w:t>減課</w:t>
      </w:r>
      <w:r w:rsidR="00D419B8" w:rsidRPr="00CD79BD">
        <w:rPr>
          <w:rFonts w:ascii="Times New Roman" w:eastAsia="標楷體" w:hAnsi="Times New Roman" w:cs="Times New Roman"/>
          <w:color w:val="auto"/>
          <w:kern w:val="2"/>
        </w:rPr>
        <w:t>1</w:t>
      </w:r>
      <w:r w:rsidR="00D419B8" w:rsidRPr="00CD79BD">
        <w:rPr>
          <w:rFonts w:ascii="Times New Roman" w:eastAsia="標楷體" w:hAnsi="Times New Roman" w:cs="Times New Roman" w:hint="eastAsia"/>
          <w:color w:val="auto"/>
          <w:kern w:val="2"/>
        </w:rPr>
        <w:t>節</w:t>
      </w:r>
      <w:r w:rsidR="00D419B8" w:rsidRPr="00CD79BD">
        <w:rPr>
          <w:rFonts w:ascii="Times New Roman" w:eastAsia="標楷體" w:hAnsi="Times New Roman" w:cs="Times New Roman"/>
          <w:color w:val="auto"/>
          <w:kern w:val="2"/>
        </w:rPr>
        <w:t>，</w:t>
      </w:r>
      <w:r w:rsidRPr="00CD79BD">
        <w:rPr>
          <w:rFonts w:ascii="Times New Roman" w:eastAsia="標楷體" w:hAnsi="Times New Roman" w:cs="Times New Roman"/>
          <w:color w:val="auto"/>
          <w:kern w:val="2"/>
        </w:rPr>
        <w:t>共</w:t>
      </w:r>
      <w:r w:rsidRPr="00CD79BD">
        <w:rPr>
          <w:rFonts w:ascii="Times New Roman" w:eastAsia="標楷體" w:hAnsi="Times New Roman" w:cs="Times New Roman" w:hint="eastAsia"/>
          <w:color w:val="auto"/>
          <w:kern w:val="2"/>
        </w:rPr>
        <w:t>2</w:t>
      </w:r>
      <w:r w:rsidR="00D419B8" w:rsidRPr="00CD79BD">
        <w:rPr>
          <w:rFonts w:ascii="Times New Roman" w:eastAsia="標楷體" w:hAnsi="Times New Roman" w:cs="Times New Roman"/>
          <w:color w:val="auto"/>
          <w:kern w:val="2"/>
        </w:rPr>
        <w:t>3</w:t>
      </w:r>
      <w:r w:rsidRPr="00CD79BD">
        <w:rPr>
          <w:rFonts w:ascii="Times New Roman" w:eastAsia="標楷體" w:hAnsi="Times New Roman" w:cs="Times New Roman"/>
          <w:color w:val="auto"/>
          <w:kern w:val="2"/>
        </w:rPr>
        <w:t>節</w:t>
      </w:r>
      <w:r w:rsidR="00D419B8" w:rsidRPr="00CD79BD">
        <w:rPr>
          <w:rFonts w:ascii="Times New Roman" w:eastAsia="標楷體" w:hAnsi="Times New Roman" w:cs="Times New Roman" w:hint="eastAsia"/>
          <w:color w:val="auto"/>
          <w:kern w:val="2"/>
        </w:rPr>
        <w:t>。</w:t>
      </w:r>
      <w:r w:rsidR="00703304" w:rsidRPr="00CD79BD">
        <w:rPr>
          <w:rFonts w:ascii="Times New Roman" w:eastAsia="標楷體" w:hAnsi="Times New Roman" w:cs="Times New Roman" w:hint="eastAsia"/>
          <w:color w:val="auto"/>
          <w:kern w:val="2"/>
        </w:rPr>
        <w:t>另</w:t>
      </w:r>
      <w:r w:rsidR="00E073E6" w:rsidRPr="00CD79BD">
        <w:rPr>
          <w:rFonts w:ascii="Times New Roman" w:eastAsia="標楷體" w:hAnsi="Times New Roman" w:cs="Times New Roman" w:hint="eastAsia"/>
          <w:color w:val="auto"/>
          <w:kern w:val="2"/>
        </w:rPr>
        <w:t>外</w:t>
      </w:r>
      <w:r w:rsidR="00703304" w:rsidRPr="00CD79BD">
        <w:rPr>
          <w:rFonts w:ascii="Times New Roman" w:eastAsia="標楷體" w:hAnsi="Times New Roman" w:cs="Times New Roman" w:hint="eastAsia"/>
          <w:color w:val="auto"/>
          <w:kern w:val="2"/>
        </w:rPr>
        <w:t>，</w:t>
      </w:r>
      <w:r w:rsidR="00D419B8" w:rsidRPr="00CD79BD">
        <w:rPr>
          <w:rFonts w:ascii="Times New Roman" w:eastAsia="標楷體" w:hAnsi="Times New Roman" w:cs="Times New Roman" w:hint="eastAsia"/>
          <w:color w:val="auto"/>
          <w:kern w:val="2"/>
        </w:rPr>
        <w:t>輔導</w:t>
      </w:r>
      <w:r w:rsidR="00D419B8" w:rsidRPr="00CD79BD">
        <w:rPr>
          <w:rFonts w:ascii="Times New Roman" w:eastAsia="標楷體" w:hAnsi="Times New Roman" w:cs="Times New Roman"/>
          <w:color w:val="auto"/>
          <w:kern w:val="2"/>
        </w:rPr>
        <w:t>室</w:t>
      </w:r>
      <w:r w:rsidR="00D419B8" w:rsidRPr="00CD79BD">
        <w:rPr>
          <w:rFonts w:ascii="Times New Roman" w:eastAsia="標楷體" w:hAnsi="Times New Roman" w:cs="Times New Roman" w:hint="eastAsia"/>
          <w:color w:val="auto"/>
          <w:kern w:val="2"/>
        </w:rPr>
        <w:t>提出特</w:t>
      </w:r>
      <w:r w:rsidR="00D419B8" w:rsidRPr="00CD79BD">
        <w:rPr>
          <w:rFonts w:ascii="Times New Roman" w:eastAsia="標楷體" w:hAnsi="Times New Roman" w:cs="Times New Roman"/>
          <w:color w:val="auto"/>
          <w:kern w:val="2"/>
        </w:rPr>
        <w:t>教教</w:t>
      </w:r>
      <w:r w:rsidR="00D419B8" w:rsidRPr="00CD79BD">
        <w:rPr>
          <w:rFonts w:ascii="Times New Roman" w:eastAsia="標楷體" w:hAnsi="Times New Roman" w:cs="Times New Roman" w:hint="eastAsia"/>
          <w:color w:val="auto"/>
          <w:kern w:val="2"/>
        </w:rPr>
        <w:t>師因九年級陳生的升學管道為適性輔導安置需考能力評估測驗</w:t>
      </w:r>
      <w:r w:rsidR="00D419B8" w:rsidRPr="00CD79BD">
        <w:rPr>
          <w:rFonts w:ascii="Times New Roman" w:eastAsia="標楷體" w:hAnsi="Times New Roman" w:cs="Times New Roman"/>
          <w:color w:val="auto"/>
          <w:kern w:val="2"/>
        </w:rPr>
        <w:t>,</w:t>
      </w:r>
      <w:r w:rsidR="00D419B8" w:rsidRPr="00CD79BD">
        <w:rPr>
          <w:rFonts w:ascii="Times New Roman" w:eastAsia="標楷體" w:hAnsi="Times New Roman" w:cs="Times New Roman" w:hint="eastAsia"/>
          <w:color w:val="auto"/>
          <w:kern w:val="2"/>
        </w:rPr>
        <w:t>故加開</w:t>
      </w:r>
      <w:r w:rsidR="00D419B8" w:rsidRPr="00CD79BD">
        <w:rPr>
          <w:rFonts w:ascii="Times New Roman" w:eastAsia="標楷體" w:hAnsi="Times New Roman" w:cs="Times New Roman"/>
          <w:color w:val="auto"/>
          <w:kern w:val="2"/>
        </w:rPr>
        <w:t>1</w:t>
      </w:r>
      <w:r w:rsidR="00D419B8" w:rsidRPr="00CD79BD">
        <w:rPr>
          <w:rFonts w:ascii="Times New Roman" w:eastAsia="標楷體" w:hAnsi="Times New Roman" w:cs="Times New Roman" w:hint="eastAsia"/>
          <w:color w:val="auto"/>
          <w:kern w:val="2"/>
        </w:rPr>
        <w:t>節職業教育</w:t>
      </w:r>
      <w:r w:rsidR="00D419B8" w:rsidRPr="00CD79BD">
        <w:rPr>
          <w:rFonts w:ascii="Times New Roman" w:eastAsia="標楷體" w:hAnsi="Times New Roman" w:cs="Times New Roman"/>
          <w:color w:val="auto"/>
          <w:kern w:val="2"/>
        </w:rPr>
        <w:t>,</w:t>
      </w:r>
      <w:r w:rsidR="00E073E6" w:rsidRPr="00CD79BD">
        <w:rPr>
          <w:rFonts w:ascii="Times New Roman" w:eastAsia="標楷體" w:hAnsi="Times New Roman" w:cs="Times New Roman" w:hint="eastAsia"/>
          <w:color w:val="auto"/>
          <w:kern w:val="2"/>
        </w:rPr>
        <w:t>擬請</w:t>
      </w:r>
      <w:r w:rsidR="00D419B8" w:rsidRPr="00CD79BD">
        <w:rPr>
          <w:rFonts w:ascii="Times New Roman" w:eastAsia="標楷體" w:hAnsi="Times New Roman" w:cs="Times New Roman" w:hint="eastAsia"/>
          <w:color w:val="auto"/>
          <w:kern w:val="2"/>
        </w:rPr>
        <w:t>學校</w:t>
      </w:r>
      <w:r w:rsidR="00E073E6" w:rsidRPr="00CD79BD">
        <w:rPr>
          <w:rFonts w:ascii="Times New Roman" w:eastAsia="標楷體" w:hAnsi="Times New Roman" w:cs="Times New Roman" w:hint="eastAsia"/>
          <w:color w:val="auto"/>
          <w:kern w:val="2"/>
        </w:rPr>
        <w:t>從</w:t>
      </w:r>
      <w:r w:rsidR="00D419B8" w:rsidRPr="00CD79BD">
        <w:rPr>
          <w:rFonts w:ascii="Times New Roman" w:eastAsia="標楷體" w:hAnsi="Times New Roman" w:cs="Times New Roman"/>
          <w:color w:val="auto"/>
          <w:kern w:val="2"/>
        </w:rPr>
        <w:t>24</w:t>
      </w:r>
      <w:r w:rsidR="00E073E6" w:rsidRPr="00CD79BD">
        <w:rPr>
          <w:rFonts w:ascii="Times New Roman" w:eastAsia="標楷體" w:hAnsi="Times New Roman" w:cs="Times New Roman" w:hint="eastAsia"/>
          <w:color w:val="auto"/>
          <w:kern w:val="2"/>
        </w:rPr>
        <w:t>節行政減授課，</w:t>
      </w:r>
      <w:r w:rsidR="00D419B8" w:rsidRPr="00CD79BD">
        <w:rPr>
          <w:rFonts w:ascii="Times New Roman" w:eastAsia="標楷體" w:hAnsi="Times New Roman" w:cs="Times New Roman" w:hint="eastAsia"/>
          <w:color w:val="auto"/>
          <w:kern w:val="2"/>
        </w:rPr>
        <w:t>酌予減課</w:t>
      </w:r>
      <w:r w:rsidR="00D419B8" w:rsidRPr="00CD79BD">
        <w:rPr>
          <w:rFonts w:ascii="Times New Roman" w:eastAsia="標楷體" w:hAnsi="Times New Roman" w:cs="Times New Roman"/>
          <w:color w:val="auto"/>
          <w:kern w:val="2"/>
        </w:rPr>
        <w:t>1</w:t>
      </w:r>
      <w:r w:rsidR="00E073E6" w:rsidRPr="00CD79BD">
        <w:rPr>
          <w:rFonts w:ascii="Times New Roman" w:eastAsia="標楷體" w:hAnsi="Times New Roman" w:cs="Times New Roman" w:hint="eastAsia"/>
          <w:color w:val="auto"/>
          <w:kern w:val="2"/>
        </w:rPr>
        <w:t>節</w:t>
      </w:r>
      <w:r w:rsidR="00D419B8" w:rsidRPr="00CD79BD">
        <w:rPr>
          <w:rFonts w:ascii="Times New Roman" w:eastAsia="標楷體" w:hAnsi="Times New Roman" w:cs="Times New Roman"/>
          <w:color w:val="auto"/>
          <w:kern w:val="2"/>
        </w:rPr>
        <w:t>(</w:t>
      </w:r>
      <w:r w:rsidR="00D419B8" w:rsidRPr="00CD79BD">
        <w:rPr>
          <w:rFonts w:ascii="Times New Roman" w:eastAsia="標楷體" w:hAnsi="Times New Roman" w:cs="Times New Roman" w:hint="eastAsia"/>
          <w:color w:val="auto"/>
          <w:kern w:val="2"/>
        </w:rPr>
        <w:t>資源班教</w:t>
      </w:r>
      <w:r w:rsidR="00D419B8" w:rsidRPr="00CD79BD">
        <w:rPr>
          <w:rFonts w:ascii="Times New Roman" w:eastAsia="標楷體" w:hAnsi="Times New Roman" w:cs="Times New Roman"/>
          <w:color w:val="auto"/>
          <w:kern w:val="2"/>
        </w:rPr>
        <w:t>師</w:t>
      </w:r>
      <w:r w:rsidR="00D419B8" w:rsidRPr="00CD79BD">
        <w:rPr>
          <w:rFonts w:ascii="Times New Roman" w:eastAsia="標楷體" w:hAnsi="Times New Roman" w:cs="Times New Roman"/>
          <w:color w:val="auto"/>
          <w:kern w:val="2"/>
        </w:rPr>
        <w:t>–</w:t>
      </w:r>
      <w:r w:rsidR="00D419B8" w:rsidRPr="00CD79BD">
        <w:rPr>
          <w:rFonts w:ascii="Times New Roman" w:eastAsia="標楷體" w:hAnsi="Times New Roman" w:cs="Times New Roman" w:hint="eastAsia"/>
          <w:color w:val="auto"/>
          <w:kern w:val="2"/>
        </w:rPr>
        <w:t>職業教育課程</w:t>
      </w:r>
      <w:r w:rsidR="00D419B8" w:rsidRPr="00CD79BD">
        <w:rPr>
          <w:rFonts w:ascii="Times New Roman" w:eastAsia="標楷體" w:hAnsi="Times New Roman" w:cs="Times New Roman"/>
          <w:color w:val="auto"/>
          <w:kern w:val="2"/>
        </w:rPr>
        <w:t>)</w:t>
      </w:r>
      <w:r w:rsidR="00E073E6" w:rsidRPr="00CD79BD">
        <w:rPr>
          <w:rFonts w:ascii="Times New Roman" w:eastAsia="標楷體" w:hAnsi="Times New Roman" w:cs="Times New Roman" w:hint="eastAsia"/>
          <w:color w:val="auto"/>
          <w:kern w:val="2"/>
        </w:rPr>
        <w:t>。</w:t>
      </w:r>
    </w:p>
    <w:p w:rsidR="00A30B07" w:rsidRPr="00CD79BD" w:rsidRDefault="00A30B07" w:rsidP="001A5032">
      <w:pPr>
        <w:ind w:leftChars="234" w:left="1529" w:hangingChars="403" w:hanging="967"/>
      </w:pPr>
      <w:r w:rsidRPr="00CD79BD">
        <w:tab/>
      </w:r>
      <w:r w:rsidRPr="00CD79BD">
        <w:rPr>
          <w:rFonts w:hint="eastAsia"/>
        </w:rPr>
        <w:t>【</w:t>
      </w:r>
      <w:r w:rsidRPr="00CD79BD">
        <w:rPr>
          <w:rFonts w:hint="eastAsia"/>
          <w:lang w:eastAsia="zh-HK"/>
        </w:rPr>
        <w:t>決議】</w:t>
      </w:r>
    </w:p>
    <w:p w:rsidR="00A30B07" w:rsidRPr="00CD79BD" w:rsidRDefault="00A30B07" w:rsidP="00A30B07">
      <w:pPr>
        <w:ind w:leftChars="234" w:left="1529" w:hangingChars="403" w:hanging="967"/>
      </w:pPr>
      <w:r w:rsidRPr="00CD79BD">
        <w:rPr>
          <w:rFonts w:hint="eastAsia"/>
          <w:lang w:eastAsia="zh-HK"/>
        </w:rPr>
        <w:t>案由</w:t>
      </w:r>
      <w:r w:rsidR="009C6D2C" w:rsidRPr="00CD79BD">
        <w:rPr>
          <w:rFonts w:hint="eastAsia"/>
          <w:lang w:eastAsia="zh-HK"/>
        </w:rPr>
        <w:t>四</w:t>
      </w:r>
      <w:r w:rsidRPr="00CD79BD">
        <w:rPr>
          <w:rFonts w:hint="eastAsia"/>
        </w:rPr>
        <w:t>：審查</w:t>
      </w:r>
      <w:r w:rsidRPr="00CD79BD">
        <w:t>輔導處提報所擬定推行之</w:t>
      </w:r>
      <w:r w:rsidR="00927562" w:rsidRPr="00CD79BD">
        <w:rPr>
          <w:rFonts w:hint="eastAsia"/>
        </w:rPr>
        <w:t>六</w:t>
      </w:r>
      <w:r w:rsidRPr="00CD79BD">
        <w:t>項課程計畫</w:t>
      </w:r>
      <w:r w:rsidRPr="00CD79BD">
        <w:t>—</w:t>
      </w:r>
      <w:r w:rsidRPr="00CD79BD">
        <w:rPr>
          <w:rFonts w:hint="eastAsia"/>
        </w:rPr>
        <w:t>提請討論。</w:t>
      </w:r>
    </w:p>
    <w:p w:rsidR="00A30B07" w:rsidRPr="00CD79BD" w:rsidRDefault="00A30B07" w:rsidP="00A30B07">
      <w:pPr>
        <w:ind w:leftChars="234" w:left="1529" w:hangingChars="403" w:hanging="967"/>
      </w:pPr>
      <w:r w:rsidRPr="00CD79BD">
        <w:rPr>
          <w:rFonts w:hint="eastAsia"/>
        </w:rPr>
        <w:t xml:space="preserve">        </w:t>
      </w:r>
      <w:r w:rsidRPr="00CD79BD">
        <w:t>「生涯發展教育計畫」</w:t>
      </w:r>
      <w:r w:rsidRPr="00CD79BD">
        <w:rPr>
          <w:rFonts w:ascii="標楷體" w:hAnsi="標楷體" w:hint="eastAsia"/>
        </w:rPr>
        <w:t>（如</w:t>
      </w:r>
      <w:r w:rsidRPr="00CD79BD">
        <w:rPr>
          <w:rFonts w:ascii="標楷體" w:hAnsi="標楷體" w:hint="eastAsia"/>
          <w:bdr w:val="single" w:sz="4" w:space="0" w:color="auto"/>
        </w:rPr>
        <w:t>附件</w:t>
      </w:r>
      <w:r w:rsidR="009C6D2C" w:rsidRPr="00CD79BD">
        <w:rPr>
          <w:rFonts w:ascii="標楷體" w:hAnsi="標楷體" w:hint="eastAsia"/>
          <w:bdr w:val="single" w:sz="4" w:space="0" w:color="auto"/>
          <w:lang w:eastAsia="zh-HK"/>
        </w:rPr>
        <w:t>四</w:t>
      </w:r>
      <w:r w:rsidRPr="00CD79BD">
        <w:rPr>
          <w:rFonts w:ascii="標楷體" w:hAnsi="標楷體" w:hint="eastAsia"/>
        </w:rPr>
        <w:t>）</w:t>
      </w:r>
    </w:p>
    <w:p w:rsidR="00A30B07" w:rsidRPr="00CD79BD" w:rsidRDefault="00A30B07" w:rsidP="00A30B07">
      <w:pPr>
        <w:ind w:leftChars="234" w:left="1529" w:hangingChars="403" w:hanging="967"/>
      </w:pPr>
      <w:r w:rsidRPr="00CD79BD">
        <w:rPr>
          <w:rFonts w:hint="eastAsia"/>
        </w:rPr>
        <w:t xml:space="preserve">        </w:t>
      </w:r>
      <w:r w:rsidRPr="00CD79BD">
        <w:t>「家庭教育實施計畫」</w:t>
      </w:r>
      <w:r w:rsidRPr="00CD79BD">
        <w:rPr>
          <w:rFonts w:ascii="標楷體" w:hAnsi="標楷體" w:hint="eastAsia"/>
        </w:rPr>
        <w:t>（如</w:t>
      </w:r>
      <w:r w:rsidRPr="00CD79BD">
        <w:rPr>
          <w:rFonts w:ascii="標楷體" w:hAnsi="標楷體" w:hint="eastAsia"/>
          <w:bdr w:val="single" w:sz="4" w:space="0" w:color="auto"/>
        </w:rPr>
        <w:t>附件</w:t>
      </w:r>
      <w:r w:rsidR="009C6D2C" w:rsidRPr="00CD79BD">
        <w:rPr>
          <w:rFonts w:ascii="標楷體" w:hAnsi="標楷體" w:hint="eastAsia"/>
          <w:bdr w:val="single" w:sz="4" w:space="0" w:color="auto"/>
          <w:lang w:eastAsia="zh-HK"/>
        </w:rPr>
        <w:t>五</w:t>
      </w:r>
      <w:r w:rsidRPr="00CD79BD">
        <w:rPr>
          <w:rFonts w:ascii="標楷體" w:hAnsi="標楷體" w:hint="eastAsia"/>
        </w:rPr>
        <w:t>）</w:t>
      </w:r>
    </w:p>
    <w:p w:rsidR="00A30B07" w:rsidRPr="00CD79BD" w:rsidRDefault="00A30B07" w:rsidP="00A30B07">
      <w:pPr>
        <w:ind w:leftChars="234" w:left="1529" w:hangingChars="403" w:hanging="967"/>
      </w:pPr>
      <w:r w:rsidRPr="00CD79BD">
        <w:rPr>
          <w:rFonts w:hint="eastAsia"/>
        </w:rPr>
        <w:t xml:space="preserve">        </w:t>
      </w:r>
      <w:r w:rsidRPr="00CD79BD">
        <w:t>「性別教育實施計畫」</w:t>
      </w:r>
      <w:r w:rsidRPr="00CD79BD">
        <w:rPr>
          <w:rFonts w:ascii="標楷體" w:hAnsi="標楷體" w:hint="eastAsia"/>
        </w:rPr>
        <w:t>（如</w:t>
      </w:r>
      <w:r w:rsidRPr="00CD79BD">
        <w:rPr>
          <w:rFonts w:ascii="標楷體" w:hAnsi="標楷體" w:hint="eastAsia"/>
          <w:bdr w:val="single" w:sz="4" w:space="0" w:color="auto"/>
        </w:rPr>
        <w:t>附件</w:t>
      </w:r>
      <w:r w:rsidR="009C6D2C" w:rsidRPr="00CD79BD">
        <w:rPr>
          <w:rFonts w:ascii="標楷體" w:hAnsi="標楷體" w:hint="eastAsia"/>
          <w:bdr w:val="single" w:sz="4" w:space="0" w:color="auto"/>
          <w:lang w:eastAsia="zh-HK"/>
        </w:rPr>
        <w:t>六</w:t>
      </w:r>
      <w:r w:rsidRPr="00CD79BD">
        <w:rPr>
          <w:rFonts w:ascii="標楷體" w:hAnsi="標楷體" w:hint="eastAsia"/>
        </w:rPr>
        <w:t>）</w:t>
      </w:r>
    </w:p>
    <w:p w:rsidR="00927562" w:rsidRPr="00CD79BD" w:rsidRDefault="00A30B07" w:rsidP="00927562">
      <w:pPr>
        <w:ind w:leftChars="234" w:left="1529" w:hangingChars="403" w:hanging="967"/>
        <w:rPr>
          <w:rFonts w:ascii="標楷體" w:hAnsi="標楷體"/>
        </w:rPr>
      </w:pPr>
      <w:r w:rsidRPr="00CD79BD">
        <w:rPr>
          <w:rFonts w:hint="eastAsia"/>
        </w:rPr>
        <w:t xml:space="preserve">        </w:t>
      </w:r>
      <w:r w:rsidRPr="00CD79BD">
        <w:t>「生命教育實施計畫」</w:t>
      </w:r>
      <w:r w:rsidRPr="00CD79BD">
        <w:rPr>
          <w:rFonts w:ascii="標楷體" w:hAnsi="標楷體" w:hint="eastAsia"/>
        </w:rPr>
        <w:t>（如</w:t>
      </w:r>
      <w:r w:rsidRPr="00CD79BD">
        <w:rPr>
          <w:rFonts w:ascii="標楷體" w:hAnsi="標楷體" w:hint="eastAsia"/>
          <w:bdr w:val="single" w:sz="4" w:space="0" w:color="auto"/>
        </w:rPr>
        <w:t>附件</w:t>
      </w:r>
      <w:r w:rsidR="009C6D2C" w:rsidRPr="00CD79BD">
        <w:rPr>
          <w:rFonts w:ascii="標楷體" w:hAnsi="標楷體" w:hint="eastAsia"/>
          <w:bdr w:val="single" w:sz="4" w:space="0" w:color="auto"/>
          <w:lang w:eastAsia="zh-HK"/>
        </w:rPr>
        <w:t>七</w:t>
      </w:r>
      <w:r w:rsidRPr="00CD79BD">
        <w:rPr>
          <w:rFonts w:ascii="標楷體" w:hAnsi="標楷體" w:hint="eastAsia"/>
        </w:rPr>
        <w:t>）</w:t>
      </w:r>
    </w:p>
    <w:p w:rsidR="001B3FB7" w:rsidRPr="00CD79BD" w:rsidRDefault="001B3FB7" w:rsidP="001B3FB7">
      <w:pPr>
        <w:ind w:leftChars="187" w:left="1416" w:hangingChars="403" w:hanging="967"/>
        <w:rPr>
          <w:rFonts w:ascii="標楷體" w:hAnsi="標楷體"/>
        </w:rPr>
      </w:pPr>
      <w:r w:rsidRPr="00CD79BD">
        <w:rPr>
          <w:rFonts w:ascii="標楷體" w:hAnsi="標楷體" w:hint="eastAsia"/>
        </w:rPr>
        <w:t xml:space="preserve">         </w:t>
      </w:r>
      <w:r w:rsidR="00927562" w:rsidRPr="00CD79BD">
        <w:t>「</w:t>
      </w:r>
      <w:r w:rsidR="00927562" w:rsidRPr="00CD79BD">
        <w:rPr>
          <w:rFonts w:hint="eastAsia"/>
        </w:rPr>
        <w:t>學</w:t>
      </w:r>
      <w:r w:rsidR="00927562" w:rsidRPr="00CD79BD">
        <w:t>生輔導工作</w:t>
      </w:r>
      <w:r w:rsidRPr="00CD79BD">
        <w:t>實施計畫」</w:t>
      </w:r>
      <w:r w:rsidRPr="00CD79BD">
        <w:rPr>
          <w:rFonts w:ascii="標楷體" w:hAnsi="標楷體" w:hint="eastAsia"/>
        </w:rPr>
        <w:t>（如</w:t>
      </w:r>
      <w:r w:rsidRPr="00CD79BD">
        <w:rPr>
          <w:rFonts w:ascii="標楷體" w:hAnsi="標楷體" w:hint="eastAsia"/>
          <w:bdr w:val="single" w:sz="4" w:space="0" w:color="auto"/>
        </w:rPr>
        <w:t>附件</w:t>
      </w:r>
      <w:r w:rsidR="009C6D2C" w:rsidRPr="00CD79BD">
        <w:rPr>
          <w:rFonts w:ascii="標楷體" w:hAnsi="標楷體" w:hint="eastAsia"/>
          <w:bdr w:val="single" w:sz="4" w:space="0" w:color="auto"/>
          <w:lang w:eastAsia="zh-HK"/>
        </w:rPr>
        <w:t>八</w:t>
      </w:r>
      <w:r w:rsidRPr="00CD79BD">
        <w:rPr>
          <w:rFonts w:ascii="標楷體" w:hAnsi="標楷體" w:hint="eastAsia"/>
        </w:rPr>
        <w:t>）</w:t>
      </w:r>
    </w:p>
    <w:p w:rsidR="00A30B07" w:rsidRPr="00CD79BD" w:rsidRDefault="00927562" w:rsidP="00927562">
      <w:pPr>
        <w:ind w:leftChars="587" w:left="1409" w:firstLineChars="50" w:firstLine="120"/>
        <w:rPr>
          <w:rFonts w:ascii="標楷體" w:hAnsi="標楷體"/>
        </w:rPr>
      </w:pPr>
      <w:r w:rsidRPr="00CD79BD">
        <w:t>「</w:t>
      </w:r>
      <w:r w:rsidRPr="00CD79BD">
        <w:rPr>
          <w:rFonts w:hint="eastAsia"/>
        </w:rPr>
        <w:t>學</w:t>
      </w:r>
      <w:r w:rsidRPr="00CD79BD">
        <w:t>生</w:t>
      </w:r>
      <w:r w:rsidRPr="00CD79BD">
        <w:rPr>
          <w:rFonts w:hint="eastAsia"/>
        </w:rPr>
        <w:t>自</w:t>
      </w:r>
      <w:r w:rsidRPr="00CD79BD">
        <w:t>我傷害工作實施計畫」</w:t>
      </w:r>
      <w:r w:rsidRPr="00CD79BD">
        <w:rPr>
          <w:rFonts w:ascii="標楷體" w:hAnsi="標楷體" w:hint="eastAsia"/>
        </w:rPr>
        <w:t>（如</w:t>
      </w:r>
      <w:r w:rsidRPr="00CD79BD">
        <w:rPr>
          <w:rFonts w:ascii="標楷體" w:hAnsi="標楷體" w:hint="eastAsia"/>
          <w:bdr w:val="single" w:sz="4" w:space="0" w:color="auto"/>
        </w:rPr>
        <w:t>附件</w:t>
      </w:r>
      <w:r w:rsidR="009C6D2C" w:rsidRPr="00CD79BD">
        <w:rPr>
          <w:rFonts w:ascii="標楷體" w:hAnsi="標楷體" w:hint="eastAsia"/>
          <w:bdr w:val="single" w:sz="4" w:space="0" w:color="auto"/>
          <w:lang w:eastAsia="zh-HK"/>
        </w:rPr>
        <w:t>九</w:t>
      </w:r>
      <w:r w:rsidRPr="00CD79BD">
        <w:rPr>
          <w:rFonts w:ascii="標楷體" w:hAnsi="標楷體" w:hint="eastAsia"/>
        </w:rPr>
        <w:t>）</w:t>
      </w:r>
    </w:p>
    <w:p w:rsidR="00927562" w:rsidRPr="00CD79BD" w:rsidRDefault="00927562" w:rsidP="00C50F59">
      <w:pPr>
        <w:ind w:leftChars="587" w:left="1409" w:firstLineChars="50" w:firstLine="120"/>
        <w:rPr>
          <w:rFonts w:ascii="標楷體" w:hAnsi="標楷體"/>
        </w:rPr>
      </w:pPr>
      <w:r w:rsidRPr="00CD79BD">
        <w:t>「</w:t>
      </w:r>
      <w:r w:rsidRPr="00CD79BD">
        <w:rPr>
          <w:rFonts w:hint="eastAsia"/>
        </w:rPr>
        <w:t>技藝</w:t>
      </w:r>
      <w:r w:rsidRPr="00CD79BD">
        <w:t>教育實施計畫」</w:t>
      </w:r>
      <w:r w:rsidRPr="00CD79BD">
        <w:rPr>
          <w:rFonts w:ascii="標楷體" w:hAnsi="標楷體" w:hint="eastAsia"/>
        </w:rPr>
        <w:t>（如</w:t>
      </w:r>
      <w:r w:rsidRPr="00CD79BD">
        <w:rPr>
          <w:rFonts w:ascii="標楷體" w:hAnsi="標楷體" w:hint="eastAsia"/>
          <w:bdr w:val="single" w:sz="4" w:space="0" w:color="auto"/>
        </w:rPr>
        <w:t>附件</w:t>
      </w:r>
      <w:r w:rsidRPr="00CD79BD">
        <w:rPr>
          <w:rFonts w:ascii="標楷體" w:hAnsi="標楷體" w:hint="eastAsia"/>
          <w:bdr w:val="single" w:sz="4" w:space="0" w:color="auto"/>
          <w:lang w:eastAsia="zh-HK"/>
        </w:rPr>
        <w:t>十</w:t>
      </w:r>
      <w:r w:rsidRPr="00CD79BD">
        <w:rPr>
          <w:rFonts w:ascii="標楷體" w:hAnsi="標楷體" w:hint="eastAsia"/>
        </w:rPr>
        <w:t>）</w:t>
      </w:r>
    </w:p>
    <w:p w:rsidR="00DB13CA" w:rsidRPr="00CD79BD" w:rsidRDefault="00C50F59" w:rsidP="00DB13CA">
      <w:pPr>
        <w:ind w:leftChars="531" w:left="2976" w:hangingChars="709" w:hanging="1702"/>
      </w:pPr>
      <w:r w:rsidRPr="00CD79BD">
        <w:rPr>
          <w:rFonts w:hint="eastAsia"/>
        </w:rPr>
        <w:t xml:space="preserve">  </w:t>
      </w:r>
      <w:r w:rsidR="00DB13CA" w:rsidRPr="00CD79BD">
        <w:rPr>
          <w:rFonts w:hint="eastAsia"/>
        </w:rPr>
        <w:t>【</w:t>
      </w:r>
      <w:r w:rsidR="00DB13CA" w:rsidRPr="00CD79BD">
        <w:rPr>
          <w:rFonts w:hint="eastAsia"/>
          <w:lang w:eastAsia="zh-HK"/>
        </w:rPr>
        <w:t>決議】</w:t>
      </w:r>
    </w:p>
    <w:p w:rsidR="00DB13CA" w:rsidRPr="00CD79BD" w:rsidRDefault="00DB13CA" w:rsidP="00DB13CA">
      <w:pPr>
        <w:ind w:leftChars="59" w:left="142" w:firstLineChars="218" w:firstLine="523"/>
        <w:rPr>
          <w:b/>
        </w:rPr>
      </w:pPr>
      <w:r w:rsidRPr="00CD79BD">
        <w:rPr>
          <w:rFonts w:hint="eastAsia"/>
          <w:lang w:eastAsia="zh-HK"/>
        </w:rPr>
        <w:t>案由</w:t>
      </w:r>
      <w:r w:rsidR="009C6D2C" w:rsidRPr="00CD79BD">
        <w:rPr>
          <w:rFonts w:hint="eastAsia"/>
          <w:lang w:eastAsia="zh-HK"/>
        </w:rPr>
        <w:t>五</w:t>
      </w:r>
      <w:r w:rsidRPr="00CD79BD">
        <w:rPr>
          <w:rFonts w:hint="eastAsia"/>
          <w:b/>
        </w:rPr>
        <w:t>：</w:t>
      </w:r>
      <w:r w:rsidRPr="00CD79BD">
        <w:t>特殊需求學生多元評量調整</w:t>
      </w:r>
      <w:r w:rsidRPr="00CD79BD">
        <w:rPr>
          <w:rFonts w:hint="eastAsia"/>
        </w:rPr>
        <w:t>，</w:t>
      </w:r>
      <w:r w:rsidRPr="00CD79BD">
        <w:rPr>
          <w:rFonts w:hint="eastAsia"/>
          <w:lang w:eastAsia="zh-HK"/>
        </w:rPr>
        <w:t>如說明</w:t>
      </w:r>
      <w:r w:rsidRPr="00CD79BD">
        <w:rPr>
          <w:rFonts w:hint="eastAsia"/>
        </w:rPr>
        <w:t>。</w:t>
      </w:r>
    </w:p>
    <w:p w:rsidR="00DB13CA" w:rsidRPr="00CD79BD" w:rsidRDefault="00DB13CA" w:rsidP="00DB13CA">
      <w:pPr>
        <w:ind w:leftChars="650" w:left="2474" w:hangingChars="381" w:hanging="914"/>
      </w:pPr>
      <w:r w:rsidRPr="00CD79BD">
        <w:t>【說明】</w:t>
      </w:r>
      <w:r w:rsidRPr="00CD79BD">
        <w:t>(</w:t>
      </w:r>
      <w:r w:rsidRPr="00CD79BD">
        <w:t>一</w:t>
      </w:r>
      <w:r w:rsidRPr="00CD79BD">
        <w:t>)</w:t>
      </w:r>
      <w:r w:rsidRPr="00CD79BD">
        <w:t>依據本市國民中小學學生成績評量補充規定及本市高級中等以下各教育階段學校特殊教育推行委員會設置辦法辦理。</w:t>
      </w:r>
    </w:p>
    <w:p w:rsidR="00DB13CA" w:rsidRPr="00CD79BD" w:rsidRDefault="00455044" w:rsidP="00455044">
      <w:pPr>
        <w:ind w:leftChars="1002" w:left="2549" w:hangingChars="60" w:hanging="144"/>
      </w:pPr>
      <w:r w:rsidRPr="00CD79BD">
        <w:t xml:space="preserve"> </w:t>
      </w:r>
      <w:r w:rsidR="00DB13CA" w:rsidRPr="00CD79BD">
        <w:t>(</w:t>
      </w:r>
      <w:r w:rsidR="00DB13CA" w:rsidRPr="00CD79BD">
        <w:t>二</w:t>
      </w:r>
      <w:r w:rsidR="00DB13CA" w:rsidRPr="00CD79BD">
        <w:t>)</w:t>
      </w:r>
      <w:r w:rsidR="00DB13CA" w:rsidRPr="00CD79BD">
        <w:t>依據上述規定，特殊教育學生學習評量應符合多元評量原則，衡酌特殊教育學生之學習需求及優勢管道，彈性調整其評量方式，各項評量調整應經由特殊教育推行委員會審查</w:t>
      </w:r>
      <w:r w:rsidR="00DB13CA" w:rsidRPr="00CD79BD">
        <w:rPr>
          <w:rFonts w:hint="eastAsia"/>
        </w:rPr>
        <w:t>，</w:t>
      </w:r>
      <w:r w:rsidR="00DB13CA" w:rsidRPr="00CD79BD">
        <w:t>彙整表如</w:t>
      </w:r>
      <w:r w:rsidR="00DB13CA" w:rsidRPr="00CD79BD">
        <w:rPr>
          <w:rFonts w:hint="eastAsia"/>
          <w:bdr w:val="single" w:sz="4" w:space="0" w:color="auto"/>
          <w:lang w:eastAsia="zh-HK"/>
        </w:rPr>
        <w:t>附件</w:t>
      </w:r>
      <w:r w:rsidR="00927562" w:rsidRPr="00CD79BD">
        <w:rPr>
          <w:rFonts w:hint="eastAsia"/>
          <w:bdr w:val="single" w:sz="4" w:space="0" w:color="auto"/>
          <w:lang w:eastAsia="zh-HK"/>
        </w:rPr>
        <w:t>十</w:t>
      </w:r>
      <w:r w:rsidR="009C6D2C" w:rsidRPr="00CD79BD">
        <w:rPr>
          <w:rFonts w:hint="eastAsia"/>
          <w:bdr w:val="single" w:sz="4" w:space="0" w:color="auto"/>
          <w:lang w:eastAsia="zh-HK"/>
        </w:rPr>
        <w:t>一</w:t>
      </w:r>
      <w:r w:rsidR="00DB13CA" w:rsidRPr="00CD79BD">
        <w:t>。</w:t>
      </w:r>
    </w:p>
    <w:p w:rsidR="00DB13CA" w:rsidRPr="00CD79BD" w:rsidRDefault="00DB13CA" w:rsidP="00DB13CA">
      <w:r w:rsidRPr="00CD79BD">
        <w:tab/>
      </w:r>
      <w:r w:rsidRPr="00CD79BD">
        <w:tab/>
      </w:r>
      <w:r w:rsidRPr="00CD79BD">
        <w:tab/>
      </w:r>
      <w:r w:rsidRPr="00CD79BD">
        <w:rPr>
          <w:rFonts w:hint="eastAsia"/>
        </w:rPr>
        <w:t>【</w:t>
      </w:r>
      <w:r w:rsidRPr="00CD79BD">
        <w:rPr>
          <w:rFonts w:hint="eastAsia"/>
          <w:lang w:eastAsia="zh-HK"/>
        </w:rPr>
        <w:t>決議】</w:t>
      </w:r>
    </w:p>
    <w:p w:rsidR="00C50F59" w:rsidRPr="00CD79BD" w:rsidRDefault="00C50F59" w:rsidP="00C50F59">
      <w:pPr>
        <w:spacing w:line="0" w:lineRule="atLeast"/>
        <w:ind w:leftChars="59" w:left="142" w:firstLineChars="218" w:firstLine="523"/>
        <w:contextualSpacing/>
        <w:jc w:val="both"/>
      </w:pPr>
      <w:r w:rsidRPr="00CD79BD">
        <w:rPr>
          <w:rFonts w:hint="eastAsia"/>
          <w:lang w:eastAsia="zh-HK"/>
        </w:rPr>
        <w:t>案由</w:t>
      </w:r>
      <w:r w:rsidR="0092267F" w:rsidRPr="00CD79BD">
        <w:rPr>
          <w:rFonts w:hint="eastAsia"/>
          <w:lang w:eastAsia="zh-HK"/>
        </w:rPr>
        <w:t>六</w:t>
      </w:r>
      <w:r w:rsidRPr="00CD79BD">
        <w:rPr>
          <w:rFonts w:hint="eastAsia"/>
        </w:rPr>
        <w:t>：校外</w:t>
      </w:r>
      <w:r w:rsidRPr="00CD79BD">
        <w:t>人士協</w:t>
      </w:r>
      <w:r w:rsidRPr="00CD79BD">
        <w:rPr>
          <w:rFonts w:hint="eastAsia"/>
        </w:rPr>
        <w:t>助教</w:t>
      </w:r>
      <w:r w:rsidRPr="00CD79BD">
        <w:t>學</w:t>
      </w:r>
      <w:r w:rsidRPr="00CD79BD">
        <w:rPr>
          <w:rFonts w:hint="eastAsia"/>
        </w:rPr>
        <w:t>之</w:t>
      </w:r>
      <w:r w:rsidRPr="00CD79BD">
        <w:t>課程</w:t>
      </w:r>
      <w:r w:rsidRPr="00CD79BD">
        <w:rPr>
          <w:rFonts w:hint="eastAsia"/>
        </w:rPr>
        <w:t>，如</w:t>
      </w:r>
      <w:r w:rsidRPr="00CD79BD">
        <w:t>說明</w:t>
      </w:r>
      <w:r w:rsidR="008601A9" w:rsidRPr="00CD79BD">
        <w:rPr>
          <w:rFonts w:hint="eastAsia"/>
        </w:rPr>
        <w:t>，</w:t>
      </w:r>
      <w:r w:rsidR="008601A9" w:rsidRPr="00CD79BD">
        <w:t>請</w:t>
      </w:r>
      <w:r w:rsidR="008601A9" w:rsidRPr="00CD79BD">
        <w:rPr>
          <w:rFonts w:hint="eastAsia"/>
        </w:rPr>
        <w:t>討</w:t>
      </w:r>
      <w:r w:rsidR="008601A9" w:rsidRPr="00CD79BD">
        <w:t>論通過</w:t>
      </w:r>
      <w:r w:rsidR="008601A9" w:rsidRPr="00CD79BD">
        <w:rPr>
          <w:rFonts w:hint="eastAsia"/>
        </w:rPr>
        <w:t>該</w:t>
      </w:r>
      <w:r w:rsidR="008601A9" w:rsidRPr="00CD79BD">
        <w:t>課程</w:t>
      </w:r>
      <w:r w:rsidRPr="00CD79BD">
        <w:t>。</w:t>
      </w:r>
    </w:p>
    <w:p w:rsidR="00C50F59" w:rsidRPr="00CD79BD" w:rsidRDefault="00C50F59" w:rsidP="008601A9">
      <w:pPr>
        <w:spacing w:line="0" w:lineRule="atLeast"/>
        <w:ind w:leftChars="454" w:left="1210" w:hangingChars="50" w:hanging="120"/>
        <w:contextualSpacing/>
        <w:jc w:val="both"/>
        <w:rPr>
          <w:rFonts w:ascii="標楷體" w:hAnsi="標楷體" w:cs="標楷體"/>
        </w:rPr>
      </w:pPr>
      <w:r w:rsidRPr="00CD79BD">
        <w:rPr>
          <w:rFonts w:hint="eastAsia"/>
        </w:rPr>
        <w:t>【</w:t>
      </w:r>
      <w:r w:rsidRPr="00CD79BD">
        <w:rPr>
          <w:rFonts w:hint="eastAsia"/>
          <w:lang w:eastAsia="zh-HK"/>
        </w:rPr>
        <w:t>說明</w:t>
      </w:r>
      <w:r w:rsidRPr="00CD79BD">
        <w:rPr>
          <w:rFonts w:hint="eastAsia"/>
        </w:rPr>
        <w:t>】本學</w:t>
      </w:r>
      <w:r w:rsidRPr="00CD79BD">
        <w:t>年</w:t>
      </w:r>
      <w:r w:rsidRPr="00CD79BD">
        <w:rPr>
          <w:rFonts w:hint="eastAsia"/>
        </w:rPr>
        <w:t>校</w:t>
      </w:r>
      <w:r w:rsidRPr="00CD79BD">
        <w:t>外人士</w:t>
      </w:r>
      <w:r w:rsidRPr="00CD79BD">
        <w:rPr>
          <w:rFonts w:hint="eastAsia"/>
        </w:rPr>
        <w:t>協</w:t>
      </w:r>
      <w:r w:rsidR="008601A9" w:rsidRPr="00CD79BD">
        <w:t>助教學，</w:t>
      </w:r>
      <w:r w:rsidRPr="00CD79BD">
        <w:t>有</w:t>
      </w:r>
      <w:r w:rsidR="008601A9" w:rsidRPr="00CD79BD">
        <w:rPr>
          <w:rFonts w:hint="eastAsia"/>
        </w:rPr>
        <w:t>「</w:t>
      </w:r>
      <w:r w:rsidRPr="00CD79BD">
        <w:t>得勝者計畫</w:t>
      </w:r>
      <w:r w:rsidR="008601A9" w:rsidRPr="00CD79BD">
        <w:rPr>
          <w:rFonts w:hint="eastAsia"/>
        </w:rPr>
        <w:t>與</w:t>
      </w:r>
      <w:r w:rsidRPr="00CD79BD">
        <w:rPr>
          <w:rFonts w:hint="eastAsia"/>
        </w:rPr>
        <w:t>雞湯</w:t>
      </w:r>
      <w:r w:rsidRPr="00CD79BD">
        <w:t>計畫</w:t>
      </w:r>
      <w:r w:rsidR="008601A9" w:rsidRPr="00CD79BD">
        <w:rPr>
          <w:rFonts w:hint="eastAsia"/>
        </w:rPr>
        <w:t>」</w:t>
      </w:r>
      <w:r w:rsidR="008601A9" w:rsidRPr="00CD79BD">
        <w:t>(</w:t>
      </w:r>
      <w:r w:rsidR="008601A9" w:rsidRPr="00CD79BD">
        <w:rPr>
          <w:rFonts w:hint="eastAsia"/>
        </w:rPr>
        <w:t>如</w:t>
      </w:r>
      <w:r w:rsidR="008601A9" w:rsidRPr="00CD79BD">
        <w:rPr>
          <w:bdr w:val="single" w:sz="4" w:space="0" w:color="auto"/>
        </w:rPr>
        <w:t>附件十</w:t>
      </w:r>
      <w:r w:rsidR="008601A9" w:rsidRPr="00CD79BD">
        <w:rPr>
          <w:rFonts w:hint="eastAsia"/>
          <w:bdr w:val="single" w:sz="4" w:space="0" w:color="auto"/>
        </w:rPr>
        <w:t>二</w:t>
      </w:r>
      <w:r w:rsidR="008601A9" w:rsidRPr="00CD79BD">
        <w:t>)</w:t>
      </w:r>
    </w:p>
    <w:p w:rsidR="00C50F59" w:rsidRPr="00CD79BD" w:rsidRDefault="00C50F59" w:rsidP="00C50F59">
      <w:pPr>
        <w:spacing w:line="0" w:lineRule="atLeast"/>
        <w:ind w:leftChars="236" w:left="566" w:firstLineChars="218" w:firstLine="523"/>
        <w:contextualSpacing/>
        <w:jc w:val="both"/>
        <w:rPr>
          <w:lang w:eastAsia="zh-HK"/>
        </w:rPr>
      </w:pPr>
      <w:r w:rsidRPr="00CD79BD">
        <w:rPr>
          <w:rFonts w:hint="eastAsia"/>
        </w:rPr>
        <w:t>【</w:t>
      </w:r>
      <w:r w:rsidRPr="00CD79BD">
        <w:rPr>
          <w:rFonts w:hint="eastAsia"/>
          <w:lang w:eastAsia="zh-HK"/>
        </w:rPr>
        <w:t>決議】</w:t>
      </w:r>
    </w:p>
    <w:p w:rsidR="0092267F" w:rsidRPr="00CD79BD" w:rsidRDefault="0092267F" w:rsidP="00C71B5B">
      <w:pPr>
        <w:spacing w:line="0" w:lineRule="atLeast"/>
        <w:ind w:leftChars="277" w:left="1558" w:hangingChars="372" w:hanging="893"/>
        <w:contextualSpacing/>
        <w:jc w:val="both"/>
      </w:pPr>
      <w:r w:rsidRPr="00CD79BD">
        <w:rPr>
          <w:rFonts w:hint="eastAsia"/>
          <w:lang w:eastAsia="zh-HK"/>
        </w:rPr>
        <w:t>案由七</w:t>
      </w:r>
      <w:r w:rsidRPr="00CD79BD">
        <w:rPr>
          <w:rFonts w:hint="eastAsia"/>
        </w:rPr>
        <w:t>：本</w:t>
      </w:r>
      <w:r w:rsidRPr="00CD79BD">
        <w:t>學年度實施理化兩班三組</w:t>
      </w:r>
      <w:r w:rsidRPr="00CD79BD">
        <w:rPr>
          <w:rFonts w:hint="eastAsia"/>
        </w:rPr>
        <w:t>、</w:t>
      </w:r>
      <w:r w:rsidRPr="00CD79BD">
        <w:t>英語協同</w:t>
      </w:r>
      <w:r w:rsidRPr="00CD79BD">
        <w:rPr>
          <w:rFonts w:hint="eastAsia"/>
        </w:rPr>
        <w:t>各</w:t>
      </w:r>
      <w:r w:rsidRPr="00CD79BD">
        <w:t>科教學</w:t>
      </w:r>
      <w:r w:rsidRPr="00CD79BD">
        <w:rPr>
          <w:rFonts w:hint="eastAsia"/>
        </w:rPr>
        <w:t>、</w:t>
      </w:r>
      <w:r w:rsidRPr="00CD79BD">
        <w:t>外</w:t>
      </w:r>
      <w:r w:rsidR="00D01E47" w:rsidRPr="00CD79BD">
        <w:rPr>
          <w:rFonts w:hint="eastAsia"/>
        </w:rPr>
        <w:t>籍</w:t>
      </w:r>
      <w:r w:rsidR="00D01E47" w:rsidRPr="00CD79BD">
        <w:t>教</w:t>
      </w:r>
      <w:r w:rsidRPr="00CD79BD">
        <w:t>師</w:t>
      </w:r>
      <w:r w:rsidRPr="00CD79BD">
        <w:rPr>
          <w:rFonts w:hint="eastAsia"/>
        </w:rPr>
        <w:t>協</w:t>
      </w:r>
      <w:r w:rsidRPr="00CD79BD">
        <w:t>同</w:t>
      </w:r>
      <w:r w:rsidRPr="00CD79BD">
        <w:rPr>
          <w:rFonts w:hint="eastAsia"/>
        </w:rPr>
        <w:t>各科教</w:t>
      </w:r>
      <w:r w:rsidRPr="00CD79BD">
        <w:t>學等課程，其</w:t>
      </w:r>
      <w:r w:rsidR="00C71B5B" w:rsidRPr="00CD79BD">
        <w:rPr>
          <w:rFonts w:hint="eastAsia"/>
        </w:rPr>
        <w:t>成</w:t>
      </w:r>
      <w:r w:rsidR="00C71B5B" w:rsidRPr="00CD79BD">
        <w:t>績</w:t>
      </w:r>
      <w:r w:rsidR="00405C04" w:rsidRPr="00CD79BD">
        <w:rPr>
          <w:rFonts w:hint="eastAsia"/>
        </w:rPr>
        <w:t>計</w:t>
      </w:r>
      <w:r w:rsidR="00405C04" w:rsidRPr="00CD79BD">
        <w:t>算及</w:t>
      </w:r>
      <w:r w:rsidR="00C71B5B" w:rsidRPr="00CD79BD">
        <w:t>輸入</w:t>
      </w:r>
      <w:r w:rsidRPr="00CD79BD">
        <w:t>事</w:t>
      </w:r>
      <w:r w:rsidRPr="00CD79BD">
        <w:rPr>
          <w:rFonts w:hint="eastAsia"/>
        </w:rPr>
        <w:t>宜</w:t>
      </w:r>
      <w:r w:rsidRPr="00CD79BD">
        <w:t>討</w:t>
      </w:r>
      <w:r w:rsidRPr="00CD79BD">
        <w:rPr>
          <w:rFonts w:hint="eastAsia"/>
        </w:rPr>
        <w:t>論</w:t>
      </w:r>
      <w:r w:rsidRPr="00CD79BD">
        <w:t>。</w:t>
      </w:r>
      <w:r w:rsidRPr="00CD79BD">
        <w:t xml:space="preserve"> </w:t>
      </w:r>
    </w:p>
    <w:p w:rsidR="0092267F" w:rsidRPr="00CD79BD" w:rsidRDefault="0092267F" w:rsidP="0092267F">
      <w:pPr>
        <w:spacing w:line="0" w:lineRule="atLeast"/>
        <w:ind w:leftChars="454" w:left="1210" w:hangingChars="50" w:hanging="120"/>
        <w:contextualSpacing/>
        <w:jc w:val="both"/>
      </w:pPr>
      <w:r w:rsidRPr="00CD79BD">
        <w:rPr>
          <w:rFonts w:hint="eastAsia"/>
        </w:rPr>
        <w:t>【</w:t>
      </w:r>
      <w:r w:rsidRPr="00CD79BD">
        <w:rPr>
          <w:rFonts w:hint="eastAsia"/>
          <w:lang w:eastAsia="zh-HK"/>
        </w:rPr>
        <w:t>說明</w:t>
      </w:r>
      <w:r w:rsidRPr="00CD79BD">
        <w:rPr>
          <w:rFonts w:hint="eastAsia"/>
        </w:rPr>
        <w:t>】</w:t>
      </w:r>
    </w:p>
    <w:p w:rsidR="0092267F" w:rsidRPr="00CD79BD" w:rsidRDefault="0092267F" w:rsidP="0092267F">
      <w:pPr>
        <w:spacing w:line="0" w:lineRule="atLeast"/>
        <w:ind w:leftChars="504" w:left="1210"/>
        <w:contextualSpacing/>
        <w:jc w:val="both"/>
      </w:pPr>
      <w:r w:rsidRPr="00CD79BD">
        <w:rPr>
          <w:rFonts w:hint="eastAsia"/>
        </w:rPr>
        <w:t>(</w:t>
      </w:r>
      <w:r w:rsidRPr="00CD79BD">
        <w:t>1</w:t>
      </w:r>
      <w:r w:rsidRPr="00CD79BD">
        <w:rPr>
          <w:rFonts w:hint="eastAsia"/>
        </w:rPr>
        <w:t>)</w:t>
      </w:r>
      <w:r w:rsidRPr="00CD79BD">
        <w:rPr>
          <w:rFonts w:hint="eastAsia"/>
        </w:rPr>
        <w:t>理</w:t>
      </w:r>
      <w:r w:rsidRPr="00CD79BD">
        <w:t>化兩班三組</w:t>
      </w:r>
      <w:r w:rsidR="00FB3DAE" w:rsidRPr="00CD79BD">
        <w:rPr>
          <w:rFonts w:hint="eastAsia"/>
        </w:rPr>
        <w:t>或</w:t>
      </w:r>
      <w:r w:rsidR="00FB3DAE" w:rsidRPr="00CD79BD">
        <w:t>一班兩組</w:t>
      </w:r>
      <w:r w:rsidRPr="00CD79BD">
        <w:t>，</w:t>
      </w:r>
      <w:r w:rsidR="00C71B5B" w:rsidRPr="00CD79BD">
        <w:t>段考成績由</w:t>
      </w:r>
      <w:r w:rsidR="00C71B5B" w:rsidRPr="00CD79BD">
        <w:rPr>
          <w:rFonts w:hint="eastAsia"/>
        </w:rPr>
        <w:t>原</w:t>
      </w:r>
      <w:r w:rsidR="00D07F3F" w:rsidRPr="00CD79BD">
        <w:t>班</w:t>
      </w:r>
      <w:r w:rsidR="00D07F3F" w:rsidRPr="00CD79BD">
        <w:rPr>
          <w:rFonts w:hint="eastAsia"/>
        </w:rPr>
        <w:t>教</w:t>
      </w:r>
      <w:r w:rsidR="00C71B5B" w:rsidRPr="00CD79BD">
        <w:t>師輸入，但平時成績由實際任</w:t>
      </w:r>
      <w:r w:rsidR="00C71B5B" w:rsidRPr="00CD79BD">
        <w:rPr>
          <w:rFonts w:hint="eastAsia"/>
        </w:rPr>
        <w:t>課老</w:t>
      </w:r>
      <w:r w:rsidR="00D07F3F" w:rsidRPr="00CD79BD">
        <w:t>師</w:t>
      </w:r>
      <w:r w:rsidR="00D07F3F" w:rsidRPr="00CD79BD">
        <w:rPr>
          <w:rFonts w:hint="eastAsia"/>
        </w:rPr>
        <w:t>計</w:t>
      </w:r>
      <w:r w:rsidR="00D07F3F" w:rsidRPr="00CD79BD">
        <w:t>算</w:t>
      </w:r>
      <w:r w:rsidR="00D07F3F" w:rsidRPr="00CD79BD">
        <w:rPr>
          <w:rFonts w:hint="eastAsia"/>
        </w:rPr>
        <w:t>，</w:t>
      </w:r>
      <w:r w:rsidR="00D07F3F" w:rsidRPr="00CD79BD">
        <w:t>由原班</w:t>
      </w:r>
      <w:r w:rsidR="00D07F3F" w:rsidRPr="00CD79BD">
        <w:rPr>
          <w:rFonts w:hint="eastAsia"/>
        </w:rPr>
        <w:t>教師輸</w:t>
      </w:r>
      <w:r w:rsidR="00D07F3F" w:rsidRPr="00CD79BD">
        <w:t>入</w:t>
      </w:r>
      <w:r w:rsidRPr="00CD79BD">
        <w:rPr>
          <w:rFonts w:hint="eastAsia"/>
        </w:rPr>
        <w:t>。</w:t>
      </w:r>
      <w:bookmarkStart w:id="0" w:name="_GoBack"/>
      <w:bookmarkEnd w:id="0"/>
    </w:p>
    <w:p w:rsidR="0092267F" w:rsidRPr="00CD79BD" w:rsidRDefault="0092267F" w:rsidP="0092267F">
      <w:pPr>
        <w:spacing w:line="0" w:lineRule="atLeast"/>
        <w:ind w:leftChars="504" w:left="1210"/>
        <w:contextualSpacing/>
        <w:jc w:val="both"/>
        <w:rPr>
          <w:rFonts w:ascii="標楷體" w:hAnsi="標楷體" w:cs="標楷體"/>
        </w:rPr>
      </w:pPr>
      <w:r w:rsidRPr="00CD79BD">
        <w:rPr>
          <w:rFonts w:ascii="標楷體" w:hAnsi="標楷體" w:cs="標楷體" w:hint="eastAsia"/>
        </w:rPr>
        <w:t>(</w:t>
      </w:r>
      <w:r w:rsidRPr="00CD79BD">
        <w:rPr>
          <w:rFonts w:ascii="標楷體" w:hAnsi="標楷體" w:cs="標楷體"/>
        </w:rPr>
        <w:t>2</w:t>
      </w:r>
      <w:r w:rsidRPr="00CD79BD">
        <w:rPr>
          <w:rFonts w:ascii="標楷體" w:hAnsi="標楷體" w:cs="標楷體" w:hint="eastAsia"/>
        </w:rPr>
        <w:t>)英</w:t>
      </w:r>
      <w:r w:rsidRPr="00CD79BD">
        <w:rPr>
          <w:rFonts w:ascii="標楷體" w:hAnsi="標楷體" w:cs="標楷體"/>
        </w:rPr>
        <w:t>語</w:t>
      </w:r>
      <w:r w:rsidR="00A22C85" w:rsidRPr="00CD79BD">
        <w:rPr>
          <w:rFonts w:ascii="標楷體" w:hAnsi="標楷體" w:cs="標楷體" w:hint="eastAsia"/>
        </w:rPr>
        <w:t>教師</w:t>
      </w:r>
      <w:r w:rsidRPr="00CD79BD">
        <w:rPr>
          <w:rFonts w:ascii="標楷體" w:hAnsi="標楷體" w:cs="標楷體"/>
        </w:rPr>
        <w:t>協同</w:t>
      </w:r>
      <w:r w:rsidRPr="00CD79BD">
        <w:rPr>
          <w:rFonts w:ascii="標楷體" w:hAnsi="標楷體" w:cs="標楷體" w:hint="eastAsia"/>
        </w:rPr>
        <w:t>各科</w:t>
      </w:r>
      <w:r w:rsidRPr="00CD79BD">
        <w:rPr>
          <w:rFonts w:ascii="標楷體" w:hAnsi="標楷體" w:cs="標楷體"/>
        </w:rPr>
        <w:t>教</w:t>
      </w:r>
      <w:r w:rsidRPr="00CD79BD">
        <w:rPr>
          <w:rFonts w:ascii="標楷體" w:hAnsi="標楷體" w:cs="標楷體" w:hint="eastAsia"/>
        </w:rPr>
        <w:t>學，</w:t>
      </w:r>
      <w:r w:rsidR="00C71B5B" w:rsidRPr="00CD79BD">
        <w:rPr>
          <w:rFonts w:ascii="標楷體" w:hAnsi="標楷體" w:cs="標楷體"/>
        </w:rPr>
        <w:t>成績輸入由原任課</w:t>
      </w:r>
      <w:r w:rsidR="00C71B5B" w:rsidRPr="00CD79BD">
        <w:rPr>
          <w:rFonts w:ascii="標楷體" w:hAnsi="標楷體" w:cs="標楷體" w:hint="eastAsia"/>
        </w:rPr>
        <w:t>教</w:t>
      </w:r>
      <w:r w:rsidR="00C71B5B" w:rsidRPr="00CD79BD">
        <w:rPr>
          <w:rFonts w:ascii="標楷體" w:hAnsi="標楷體" w:cs="標楷體"/>
        </w:rPr>
        <w:t>師</w:t>
      </w:r>
      <w:r w:rsidR="00FB3DAE" w:rsidRPr="00CD79BD">
        <w:rPr>
          <w:rFonts w:ascii="標楷體" w:hAnsi="標楷體" w:cs="標楷體" w:hint="eastAsia"/>
        </w:rPr>
        <w:t>(非</w:t>
      </w:r>
      <w:r w:rsidR="00FB3DAE" w:rsidRPr="00CD79BD">
        <w:rPr>
          <w:rFonts w:ascii="標楷體" w:hAnsi="標楷體" w:cs="標楷體"/>
        </w:rPr>
        <w:t>協同教</w:t>
      </w:r>
      <w:r w:rsidR="00FB3DAE" w:rsidRPr="00CD79BD">
        <w:rPr>
          <w:rFonts w:ascii="標楷體" w:hAnsi="標楷體" w:cs="標楷體" w:hint="eastAsia"/>
        </w:rPr>
        <w:t>師)</w:t>
      </w:r>
      <w:r w:rsidR="00C71B5B" w:rsidRPr="00CD79BD">
        <w:rPr>
          <w:rFonts w:ascii="標楷體" w:hAnsi="標楷體" w:cs="標楷體"/>
        </w:rPr>
        <w:t>輸入</w:t>
      </w:r>
      <w:r w:rsidR="00D01E47" w:rsidRPr="00CD79BD">
        <w:rPr>
          <w:rFonts w:ascii="標楷體" w:hAnsi="標楷體" w:cs="標楷體" w:hint="eastAsia"/>
        </w:rPr>
        <w:t>。</w:t>
      </w:r>
    </w:p>
    <w:p w:rsidR="00D01E47" w:rsidRPr="00CD79BD" w:rsidRDefault="00D01E47" w:rsidP="00C71B5B">
      <w:pPr>
        <w:spacing w:line="0" w:lineRule="atLeast"/>
        <w:ind w:leftChars="504" w:left="1210"/>
        <w:contextualSpacing/>
        <w:jc w:val="both"/>
        <w:rPr>
          <w:rFonts w:ascii="標楷體" w:hAnsi="標楷體" w:cs="標楷體"/>
        </w:rPr>
      </w:pPr>
      <w:r w:rsidRPr="00CD79BD">
        <w:rPr>
          <w:rFonts w:ascii="標楷體" w:hAnsi="標楷體" w:cs="標楷體" w:hint="eastAsia"/>
        </w:rPr>
        <w:t>(</w:t>
      </w:r>
      <w:r w:rsidRPr="00CD79BD">
        <w:rPr>
          <w:rFonts w:ascii="標楷體" w:hAnsi="標楷體" w:cs="標楷體"/>
        </w:rPr>
        <w:t>3</w:t>
      </w:r>
      <w:r w:rsidRPr="00CD79BD">
        <w:rPr>
          <w:rFonts w:ascii="標楷體" w:hAnsi="標楷體" w:cs="標楷體" w:hint="eastAsia"/>
        </w:rPr>
        <w:t>)外籍教</w:t>
      </w:r>
      <w:r w:rsidRPr="00CD79BD">
        <w:rPr>
          <w:rFonts w:ascii="標楷體" w:hAnsi="標楷體" w:cs="標楷體"/>
        </w:rPr>
        <w:t>師協同</w:t>
      </w:r>
      <w:r w:rsidRPr="00CD79BD">
        <w:rPr>
          <w:rFonts w:ascii="標楷體" w:hAnsi="標楷體" w:cs="標楷體" w:hint="eastAsia"/>
        </w:rPr>
        <w:t>各科</w:t>
      </w:r>
      <w:r w:rsidRPr="00CD79BD">
        <w:rPr>
          <w:rFonts w:ascii="標楷體" w:hAnsi="標楷體" w:cs="標楷體"/>
        </w:rPr>
        <w:t>教</w:t>
      </w:r>
      <w:r w:rsidRPr="00CD79BD">
        <w:rPr>
          <w:rFonts w:ascii="標楷體" w:hAnsi="標楷體" w:cs="標楷體" w:hint="eastAsia"/>
        </w:rPr>
        <w:t>學，</w:t>
      </w:r>
      <w:r w:rsidR="00C71B5B" w:rsidRPr="00CD79BD">
        <w:rPr>
          <w:rFonts w:ascii="標楷體" w:hAnsi="標楷體" w:cs="標楷體"/>
        </w:rPr>
        <w:t>成績輸入由原任課</w:t>
      </w:r>
      <w:r w:rsidR="00C71B5B" w:rsidRPr="00CD79BD">
        <w:rPr>
          <w:rFonts w:ascii="標楷體" w:hAnsi="標楷體" w:cs="標楷體" w:hint="eastAsia"/>
        </w:rPr>
        <w:t>教</w:t>
      </w:r>
      <w:r w:rsidR="00C71B5B" w:rsidRPr="00CD79BD">
        <w:rPr>
          <w:rFonts w:ascii="標楷體" w:hAnsi="標楷體" w:cs="標楷體"/>
        </w:rPr>
        <w:t>師輸入</w:t>
      </w:r>
      <w:r w:rsidR="00C71B5B" w:rsidRPr="00CD79BD">
        <w:rPr>
          <w:rFonts w:ascii="標楷體" w:hAnsi="標楷體" w:cs="標楷體" w:hint="eastAsia"/>
        </w:rPr>
        <w:t>。</w:t>
      </w:r>
    </w:p>
    <w:p w:rsidR="0092267F" w:rsidRPr="00CD79BD" w:rsidRDefault="0092267F" w:rsidP="0092267F">
      <w:pPr>
        <w:spacing w:line="0" w:lineRule="atLeast"/>
        <w:ind w:leftChars="236" w:left="566" w:firstLineChars="218" w:firstLine="523"/>
        <w:contextualSpacing/>
        <w:jc w:val="both"/>
        <w:rPr>
          <w:lang w:eastAsia="zh-HK"/>
        </w:rPr>
      </w:pPr>
      <w:r w:rsidRPr="00CD79BD">
        <w:rPr>
          <w:rFonts w:hint="eastAsia"/>
        </w:rPr>
        <w:t>【</w:t>
      </w:r>
      <w:r w:rsidRPr="00CD79BD">
        <w:rPr>
          <w:rFonts w:hint="eastAsia"/>
          <w:lang w:eastAsia="zh-HK"/>
        </w:rPr>
        <w:t>決議】</w:t>
      </w:r>
    </w:p>
    <w:p w:rsidR="0092267F" w:rsidRPr="00CD79BD" w:rsidRDefault="0092267F" w:rsidP="0092267F">
      <w:pPr>
        <w:widowControl/>
        <w:rPr>
          <w:sz w:val="26"/>
          <w:szCs w:val="26"/>
        </w:rPr>
      </w:pPr>
    </w:p>
    <w:p w:rsidR="00DB13CA" w:rsidRPr="00CD79BD" w:rsidRDefault="00DB13CA">
      <w:pPr>
        <w:widowControl/>
        <w:rPr>
          <w:sz w:val="26"/>
          <w:szCs w:val="26"/>
        </w:rPr>
      </w:pPr>
    </w:p>
    <w:sectPr w:rsidR="00DB13CA" w:rsidRPr="00CD79BD" w:rsidSect="005D678D">
      <w:type w:val="nextColumn"/>
      <w:pgSz w:w="11906" w:h="16838" w:code="9"/>
      <w:pgMar w:top="1134" w:right="991" w:bottom="1134" w:left="993" w:header="567"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9E" w:rsidRDefault="006E429E" w:rsidP="00FC099B">
      <w:r>
        <w:separator/>
      </w:r>
    </w:p>
  </w:endnote>
  <w:endnote w:type="continuationSeparator" w:id="0">
    <w:p w:rsidR="006E429E" w:rsidRDefault="006E429E" w:rsidP="00FC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華康黑體 Std W3">
    <w:altName w:val="微軟正黑體"/>
    <w:panose1 w:val="00000000000000000000"/>
    <w:charset w:val="88"/>
    <w:family w:val="swiss"/>
    <w:notTrueType/>
    <w:pitch w:val="variable"/>
    <w:sig w:usb0="00000000" w:usb1="38CFFD7A" w:usb2="00000016" w:usb3="00000000" w:csb0="0010000D"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9E" w:rsidRDefault="006E429E" w:rsidP="00FC099B">
      <w:r>
        <w:separator/>
      </w:r>
    </w:p>
  </w:footnote>
  <w:footnote w:type="continuationSeparator" w:id="0">
    <w:p w:rsidR="006E429E" w:rsidRDefault="006E429E" w:rsidP="00FC09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4AFB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094BBE"/>
    <w:multiLevelType w:val="hybridMultilevel"/>
    <w:tmpl w:val="42181B62"/>
    <w:lvl w:ilvl="0" w:tplc="1CB2198A">
      <w:start w:val="1"/>
      <w:numFmt w:val="decimal"/>
      <w:lvlText w:val="（%1）"/>
      <w:lvlJc w:val="left"/>
      <w:pPr>
        <w:ind w:left="1428" w:hanging="720"/>
      </w:pPr>
      <w:rPr>
        <w:rFonts w:ascii="新細明體" w:hAnsi="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66E6231"/>
    <w:multiLevelType w:val="hybridMultilevel"/>
    <w:tmpl w:val="B318160A"/>
    <w:lvl w:ilvl="0" w:tplc="77AA5920">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 w15:restartNumberingAfterBreak="0">
    <w:nsid w:val="0A811E5C"/>
    <w:multiLevelType w:val="hybridMultilevel"/>
    <w:tmpl w:val="65CCD354"/>
    <w:lvl w:ilvl="0" w:tplc="0409000F">
      <w:start w:val="1"/>
      <w:numFmt w:val="decim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4" w15:restartNumberingAfterBreak="0">
    <w:nsid w:val="0AD53868"/>
    <w:multiLevelType w:val="hybridMultilevel"/>
    <w:tmpl w:val="778212C2"/>
    <w:lvl w:ilvl="0" w:tplc="04090015">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1A47289"/>
    <w:multiLevelType w:val="hybridMultilevel"/>
    <w:tmpl w:val="678AAF0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64A383A"/>
    <w:multiLevelType w:val="hybridMultilevel"/>
    <w:tmpl w:val="515A5CD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4C6009"/>
    <w:multiLevelType w:val="hybridMultilevel"/>
    <w:tmpl w:val="092C2EA8"/>
    <w:lvl w:ilvl="0" w:tplc="57DCF110">
      <w:start w:val="1"/>
      <w:numFmt w:val="decimal"/>
      <w:lvlText w:val="%1."/>
      <w:lvlJc w:val="left"/>
      <w:pPr>
        <w:tabs>
          <w:tab w:val="num" w:pos="840"/>
        </w:tabs>
        <w:ind w:left="840" w:hanging="360"/>
      </w:pPr>
      <w:rPr>
        <w:rFonts w:hint="eastAsia"/>
        <w:b/>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D2731"/>
    <w:multiLevelType w:val="hybridMultilevel"/>
    <w:tmpl w:val="7F18190C"/>
    <w:lvl w:ilvl="0" w:tplc="04090015">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25A8F"/>
    <w:multiLevelType w:val="hybridMultilevel"/>
    <w:tmpl w:val="AC966FA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FB2EFF"/>
    <w:multiLevelType w:val="hybridMultilevel"/>
    <w:tmpl w:val="4EE04B5A"/>
    <w:lvl w:ilvl="0" w:tplc="816A2D0E">
      <w:start w:val="1"/>
      <w:numFmt w:val="taiwaneseCountingThousand"/>
      <w:lvlText w:val="%1、"/>
      <w:lvlJc w:val="left"/>
      <w:pPr>
        <w:ind w:left="720" w:hanging="480"/>
      </w:pPr>
      <w:rPr>
        <w:lang w:val="en-US"/>
      </w:rPr>
    </w:lvl>
    <w:lvl w:ilvl="1" w:tplc="0409000F">
      <w:start w:val="1"/>
      <w:numFmt w:val="decimal"/>
      <w:lvlText w:val="%2."/>
      <w:lvlJc w:val="left"/>
      <w:pPr>
        <w:ind w:left="1080" w:hanging="360"/>
      </w:pPr>
      <w:rPr>
        <w:rFonts w:hint="eastAsia"/>
      </w:rPr>
    </w:lvl>
    <w:lvl w:ilvl="2" w:tplc="33F0D9EC">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CFE3FDF"/>
    <w:multiLevelType w:val="hybridMultilevel"/>
    <w:tmpl w:val="DA7C4CB2"/>
    <w:lvl w:ilvl="0" w:tplc="3F5E721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31206531"/>
    <w:multiLevelType w:val="hybridMultilevel"/>
    <w:tmpl w:val="C4125A5C"/>
    <w:lvl w:ilvl="0" w:tplc="0409000F">
      <w:start w:val="1"/>
      <w:numFmt w:val="decim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13" w15:restartNumberingAfterBreak="0">
    <w:nsid w:val="38303C7D"/>
    <w:multiLevelType w:val="hybridMultilevel"/>
    <w:tmpl w:val="5E6E06E4"/>
    <w:lvl w:ilvl="0" w:tplc="78722ED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BA2659D"/>
    <w:multiLevelType w:val="hybridMultilevel"/>
    <w:tmpl w:val="8AD82C22"/>
    <w:lvl w:ilvl="0" w:tplc="7FC2DE4C">
      <w:start w:val="6"/>
      <w:numFmt w:val="bullet"/>
      <w:lvlText w:val="※"/>
      <w:lvlJc w:val="left"/>
      <w:pPr>
        <w:tabs>
          <w:tab w:val="num" w:pos="354"/>
        </w:tabs>
        <w:ind w:left="354" w:hanging="360"/>
      </w:pPr>
      <w:rPr>
        <w:rFonts w:ascii="標楷體" w:eastAsia="標楷體" w:hAnsi="標楷體" w:cs="Times New Roman" w:hint="eastAsia"/>
      </w:rPr>
    </w:lvl>
    <w:lvl w:ilvl="1" w:tplc="04090003" w:tentative="1">
      <w:start w:val="1"/>
      <w:numFmt w:val="bullet"/>
      <w:lvlText w:val=""/>
      <w:lvlJc w:val="left"/>
      <w:pPr>
        <w:tabs>
          <w:tab w:val="num" w:pos="954"/>
        </w:tabs>
        <w:ind w:left="954" w:hanging="480"/>
      </w:pPr>
      <w:rPr>
        <w:rFonts w:ascii="Wingdings" w:hAnsi="Wingdings" w:hint="default"/>
      </w:rPr>
    </w:lvl>
    <w:lvl w:ilvl="2" w:tplc="04090005" w:tentative="1">
      <w:start w:val="1"/>
      <w:numFmt w:val="bullet"/>
      <w:lvlText w:val=""/>
      <w:lvlJc w:val="left"/>
      <w:pPr>
        <w:tabs>
          <w:tab w:val="num" w:pos="1434"/>
        </w:tabs>
        <w:ind w:left="1434" w:hanging="480"/>
      </w:pPr>
      <w:rPr>
        <w:rFonts w:ascii="Wingdings" w:hAnsi="Wingdings" w:hint="default"/>
      </w:rPr>
    </w:lvl>
    <w:lvl w:ilvl="3" w:tplc="04090001" w:tentative="1">
      <w:start w:val="1"/>
      <w:numFmt w:val="bullet"/>
      <w:lvlText w:val=""/>
      <w:lvlJc w:val="left"/>
      <w:pPr>
        <w:tabs>
          <w:tab w:val="num" w:pos="1914"/>
        </w:tabs>
        <w:ind w:left="1914" w:hanging="480"/>
      </w:pPr>
      <w:rPr>
        <w:rFonts w:ascii="Wingdings" w:hAnsi="Wingdings" w:hint="default"/>
      </w:rPr>
    </w:lvl>
    <w:lvl w:ilvl="4" w:tplc="04090003" w:tentative="1">
      <w:start w:val="1"/>
      <w:numFmt w:val="bullet"/>
      <w:lvlText w:val=""/>
      <w:lvlJc w:val="left"/>
      <w:pPr>
        <w:tabs>
          <w:tab w:val="num" w:pos="2394"/>
        </w:tabs>
        <w:ind w:left="2394" w:hanging="480"/>
      </w:pPr>
      <w:rPr>
        <w:rFonts w:ascii="Wingdings" w:hAnsi="Wingdings" w:hint="default"/>
      </w:rPr>
    </w:lvl>
    <w:lvl w:ilvl="5" w:tplc="04090005" w:tentative="1">
      <w:start w:val="1"/>
      <w:numFmt w:val="bullet"/>
      <w:lvlText w:val=""/>
      <w:lvlJc w:val="left"/>
      <w:pPr>
        <w:tabs>
          <w:tab w:val="num" w:pos="2874"/>
        </w:tabs>
        <w:ind w:left="2874" w:hanging="480"/>
      </w:pPr>
      <w:rPr>
        <w:rFonts w:ascii="Wingdings" w:hAnsi="Wingdings" w:hint="default"/>
      </w:rPr>
    </w:lvl>
    <w:lvl w:ilvl="6" w:tplc="04090001" w:tentative="1">
      <w:start w:val="1"/>
      <w:numFmt w:val="bullet"/>
      <w:lvlText w:val=""/>
      <w:lvlJc w:val="left"/>
      <w:pPr>
        <w:tabs>
          <w:tab w:val="num" w:pos="3354"/>
        </w:tabs>
        <w:ind w:left="3354" w:hanging="480"/>
      </w:pPr>
      <w:rPr>
        <w:rFonts w:ascii="Wingdings" w:hAnsi="Wingdings" w:hint="default"/>
      </w:rPr>
    </w:lvl>
    <w:lvl w:ilvl="7" w:tplc="04090003" w:tentative="1">
      <w:start w:val="1"/>
      <w:numFmt w:val="bullet"/>
      <w:lvlText w:val=""/>
      <w:lvlJc w:val="left"/>
      <w:pPr>
        <w:tabs>
          <w:tab w:val="num" w:pos="3834"/>
        </w:tabs>
        <w:ind w:left="3834" w:hanging="480"/>
      </w:pPr>
      <w:rPr>
        <w:rFonts w:ascii="Wingdings" w:hAnsi="Wingdings" w:hint="default"/>
      </w:rPr>
    </w:lvl>
    <w:lvl w:ilvl="8" w:tplc="04090005" w:tentative="1">
      <w:start w:val="1"/>
      <w:numFmt w:val="bullet"/>
      <w:lvlText w:val=""/>
      <w:lvlJc w:val="left"/>
      <w:pPr>
        <w:tabs>
          <w:tab w:val="num" w:pos="4314"/>
        </w:tabs>
        <w:ind w:left="4314" w:hanging="480"/>
      </w:pPr>
      <w:rPr>
        <w:rFonts w:ascii="Wingdings" w:hAnsi="Wingdings" w:hint="default"/>
      </w:rPr>
    </w:lvl>
  </w:abstractNum>
  <w:abstractNum w:abstractNumId="15" w15:restartNumberingAfterBreak="0">
    <w:nsid w:val="3DED5AF5"/>
    <w:multiLevelType w:val="hybridMultilevel"/>
    <w:tmpl w:val="472CEA92"/>
    <w:lvl w:ilvl="0" w:tplc="A54604B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E4A5AF9"/>
    <w:multiLevelType w:val="hybridMultilevel"/>
    <w:tmpl w:val="7E72592E"/>
    <w:lvl w:ilvl="0" w:tplc="CF688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9B344A"/>
    <w:multiLevelType w:val="hybridMultilevel"/>
    <w:tmpl w:val="4E56A1B4"/>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459D47FD"/>
    <w:multiLevelType w:val="hybridMultilevel"/>
    <w:tmpl w:val="A46A0412"/>
    <w:lvl w:ilvl="0" w:tplc="B2C4C0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A55834"/>
    <w:multiLevelType w:val="hybridMultilevel"/>
    <w:tmpl w:val="8F30CC2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7CE7E1E"/>
    <w:multiLevelType w:val="hybridMultilevel"/>
    <w:tmpl w:val="1374C644"/>
    <w:lvl w:ilvl="0" w:tplc="04090015">
      <w:start w:val="1"/>
      <w:numFmt w:val="taiwaneseCountingThousand"/>
      <w:lvlText w:val="%1、"/>
      <w:lvlJc w:val="left"/>
      <w:pPr>
        <w:tabs>
          <w:tab w:val="num" w:pos="1159"/>
        </w:tabs>
        <w:ind w:left="1159" w:hanging="360"/>
      </w:pPr>
      <w:rPr>
        <w:rFonts w:hint="default"/>
      </w:rPr>
    </w:lvl>
    <w:lvl w:ilvl="1" w:tplc="04090019" w:tentative="1">
      <w:start w:val="1"/>
      <w:numFmt w:val="ideographTraditional"/>
      <w:lvlText w:val="%2、"/>
      <w:lvlJc w:val="left"/>
      <w:pPr>
        <w:tabs>
          <w:tab w:val="num" w:pos="1759"/>
        </w:tabs>
        <w:ind w:left="1759" w:hanging="480"/>
      </w:pPr>
    </w:lvl>
    <w:lvl w:ilvl="2" w:tplc="0409001B" w:tentative="1">
      <w:start w:val="1"/>
      <w:numFmt w:val="lowerRoman"/>
      <w:lvlText w:val="%3."/>
      <w:lvlJc w:val="right"/>
      <w:pPr>
        <w:tabs>
          <w:tab w:val="num" w:pos="2239"/>
        </w:tabs>
        <w:ind w:left="2239" w:hanging="480"/>
      </w:pPr>
    </w:lvl>
    <w:lvl w:ilvl="3" w:tplc="0409000F" w:tentative="1">
      <w:start w:val="1"/>
      <w:numFmt w:val="decimal"/>
      <w:lvlText w:val="%4."/>
      <w:lvlJc w:val="left"/>
      <w:pPr>
        <w:tabs>
          <w:tab w:val="num" w:pos="2719"/>
        </w:tabs>
        <w:ind w:left="2719" w:hanging="480"/>
      </w:pPr>
    </w:lvl>
    <w:lvl w:ilvl="4" w:tplc="04090019" w:tentative="1">
      <w:start w:val="1"/>
      <w:numFmt w:val="ideographTraditional"/>
      <w:lvlText w:val="%5、"/>
      <w:lvlJc w:val="left"/>
      <w:pPr>
        <w:tabs>
          <w:tab w:val="num" w:pos="3199"/>
        </w:tabs>
        <w:ind w:left="3199" w:hanging="480"/>
      </w:pPr>
    </w:lvl>
    <w:lvl w:ilvl="5" w:tplc="0409001B" w:tentative="1">
      <w:start w:val="1"/>
      <w:numFmt w:val="lowerRoman"/>
      <w:lvlText w:val="%6."/>
      <w:lvlJc w:val="right"/>
      <w:pPr>
        <w:tabs>
          <w:tab w:val="num" w:pos="3679"/>
        </w:tabs>
        <w:ind w:left="3679" w:hanging="480"/>
      </w:pPr>
    </w:lvl>
    <w:lvl w:ilvl="6" w:tplc="0409000F" w:tentative="1">
      <w:start w:val="1"/>
      <w:numFmt w:val="decimal"/>
      <w:lvlText w:val="%7."/>
      <w:lvlJc w:val="left"/>
      <w:pPr>
        <w:tabs>
          <w:tab w:val="num" w:pos="4159"/>
        </w:tabs>
        <w:ind w:left="4159" w:hanging="480"/>
      </w:pPr>
    </w:lvl>
    <w:lvl w:ilvl="7" w:tplc="04090019" w:tentative="1">
      <w:start w:val="1"/>
      <w:numFmt w:val="ideographTraditional"/>
      <w:lvlText w:val="%8、"/>
      <w:lvlJc w:val="left"/>
      <w:pPr>
        <w:tabs>
          <w:tab w:val="num" w:pos="4639"/>
        </w:tabs>
        <w:ind w:left="4639" w:hanging="480"/>
      </w:pPr>
    </w:lvl>
    <w:lvl w:ilvl="8" w:tplc="0409001B" w:tentative="1">
      <w:start w:val="1"/>
      <w:numFmt w:val="lowerRoman"/>
      <w:lvlText w:val="%9."/>
      <w:lvlJc w:val="right"/>
      <w:pPr>
        <w:tabs>
          <w:tab w:val="num" w:pos="5119"/>
        </w:tabs>
        <w:ind w:left="5119" w:hanging="480"/>
      </w:pPr>
    </w:lvl>
  </w:abstractNum>
  <w:abstractNum w:abstractNumId="21" w15:restartNumberingAfterBreak="0">
    <w:nsid w:val="4D16142A"/>
    <w:multiLevelType w:val="hybridMultilevel"/>
    <w:tmpl w:val="DF44CBB0"/>
    <w:lvl w:ilvl="0" w:tplc="608C4A5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53116B71"/>
    <w:multiLevelType w:val="hybridMultilevel"/>
    <w:tmpl w:val="ADB47422"/>
    <w:lvl w:ilvl="0" w:tplc="A724A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79473B"/>
    <w:multiLevelType w:val="hybridMultilevel"/>
    <w:tmpl w:val="4E4E94AE"/>
    <w:lvl w:ilvl="0" w:tplc="E29AE494">
      <w:start w:val="1"/>
      <w:numFmt w:val="taiwaneseCountingThousand"/>
      <w:pStyle w:val="3"/>
      <w:lvlText w:val="（%1）"/>
      <w:lvlJc w:val="left"/>
      <w:pPr>
        <w:tabs>
          <w:tab w:val="num" w:pos="840"/>
        </w:tabs>
        <w:ind w:left="840" w:hanging="840"/>
      </w:pPr>
      <w:rPr>
        <w:rFonts w:hint="eastAsia"/>
      </w:rPr>
    </w:lvl>
    <w:lvl w:ilvl="1" w:tplc="02C0E170">
      <w:start w:val="1"/>
      <w:numFmt w:val="decimal"/>
      <w:pStyle w:val="cno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6055F7"/>
    <w:multiLevelType w:val="hybridMultilevel"/>
    <w:tmpl w:val="87F2D26E"/>
    <w:lvl w:ilvl="0" w:tplc="F8CEBEC4">
      <w:start w:val="1"/>
      <w:numFmt w:val="taiwaneseCountingThousand"/>
      <w:lvlText w:val="%1、"/>
      <w:lvlJc w:val="left"/>
      <w:pPr>
        <w:tabs>
          <w:tab w:val="num" w:pos="480"/>
        </w:tabs>
        <w:ind w:left="480" w:hanging="480"/>
      </w:pPr>
      <w:rPr>
        <w:rFonts w:hint="eastAsia"/>
        <w:b/>
      </w:rPr>
    </w:lvl>
    <w:lvl w:ilvl="1" w:tplc="04BAC480">
      <w:start w:val="1"/>
      <w:numFmt w:val="decimal"/>
      <w:lvlText w:val="%2."/>
      <w:lvlJc w:val="left"/>
      <w:pPr>
        <w:tabs>
          <w:tab w:val="num" w:pos="840"/>
        </w:tabs>
        <w:ind w:left="840" w:hanging="360"/>
      </w:pPr>
      <w:rPr>
        <w:rFonts w:hint="eastAsia"/>
        <w:b/>
        <w:sz w:val="24"/>
        <w:bdr w:val="none" w:sz="0" w:space="0" w:color="auto"/>
      </w:rPr>
    </w:lvl>
    <w:lvl w:ilvl="2" w:tplc="01685470">
      <w:start w:val="1"/>
      <w:numFmt w:val="taiwaneseCountingThousand"/>
      <w:lvlText w:val="（%3）"/>
      <w:lvlJc w:val="left"/>
      <w:pPr>
        <w:tabs>
          <w:tab w:val="num" w:pos="1049"/>
        </w:tabs>
        <w:ind w:left="1049" w:hanging="777"/>
      </w:pPr>
      <w:rPr>
        <w:rFonts w:hint="eastAsia"/>
      </w:rPr>
    </w:lvl>
    <w:lvl w:ilvl="3" w:tplc="075E0984">
      <w:start w:val="3"/>
      <w:numFmt w:val="taiwaneseCountingThousand"/>
      <w:lvlText w:val="（%4）"/>
      <w:lvlJc w:val="left"/>
      <w:pPr>
        <w:tabs>
          <w:tab w:val="num" w:pos="1049"/>
        </w:tabs>
        <w:ind w:left="1049" w:hanging="777"/>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7C56C6D"/>
    <w:multiLevelType w:val="hybridMultilevel"/>
    <w:tmpl w:val="94DC543A"/>
    <w:lvl w:ilvl="0" w:tplc="0352C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39562A"/>
    <w:multiLevelType w:val="hybridMultilevel"/>
    <w:tmpl w:val="F9DAAF66"/>
    <w:lvl w:ilvl="0" w:tplc="7B445C5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A111309"/>
    <w:multiLevelType w:val="singleLevel"/>
    <w:tmpl w:val="339A2462"/>
    <w:lvl w:ilvl="0">
      <w:start w:val="1"/>
      <w:numFmt w:val="taiwaneseCountingThousand"/>
      <w:pStyle w:val="30"/>
      <w:lvlText w:val="%1、"/>
      <w:lvlJc w:val="left"/>
      <w:pPr>
        <w:tabs>
          <w:tab w:val="num" w:pos="480"/>
        </w:tabs>
        <w:ind w:left="480" w:hanging="480"/>
      </w:pPr>
      <w:rPr>
        <w:rFonts w:hint="eastAsia"/>
      </w:rPr>
    </w:lvl>
  </w:abstractNum>
  <w:abstractNum w:abstractNumId="28" w15:restartNumberingAfterBreak="0">
    <w:nsid w:val="5C4514B3"/>
    <w:multiLevelType w:val="hybridMultilevel"/>
    <w:tmpl w:val="7E66AA0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0B01378"/>
    <w:multiLevelType w:val="hybridMultilevel"/>
    <w:tmpl w:val="1590A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6C2BC8"/>
    <w:multiLevelType w:val="hybridMultilevel"/>
    <w:tmpl w:val="9F1C9BB2"/>
    <w:lvl w:ilvl="0" w:tplc="2C02BABE">
      <w:start w:val="1"/>
      <w:numFmt w:val="decimal"/>
      <w:lvlText w:val="%1."/>
      <w:lvlJc w:val="left"/>
      <w:pPr>
        <w:tabs>
          <w:tab w:val="num" w:pos="1409"/>
        </w:tabs>
        <w:ind w:left="1409" w:hanging="360"/>
      </w:pPr>
      <w:rPr>
        <w:rFonts w:hint="eastAsia"/>
      </w:rPr>
    </w:lvl>
    <w:lvl w:ilvl="1" w:tplc="04090019" w:tentative="1">
      <w:start w:val="1"/>
      <w:numFmt w:val="ideographTraditional"/>
      <w:lvlText w:val="%2、"/>
      <w:lvlJc w:val="left"/>
      <w:pPr>
        <w:tabs>
          <w:tab w:val="num" w:pos="2009"/>
        </w:tabs>
        <w:ind w:left="2009" w:hanging="480"/>
      </w:pPr>
    </w:lvl>
    <w:lvl w:ilvl="2" w:tplc="0409001B" w:tentative="1">
      <w:start w:val="1"/>
      <w:numFmt w:val="lowerRoman"/>
      <w:lvlText w:val="%3."/>
      <w:lvlJc w:val="right"/>
      <w:pPr>
        <w:tabs>
          <w:tab w:val="num" w:pos="2489"/>
        </w:tabs>
        <w:ind w:left="2489" w:hanging="480"/>
      </w:pPr>
    </w:lvl>
    <w:lvl w:ilvl="3" w:tplc="0409000F" w:tentative="1">
      <w:start w:val="1"/>
      <w:numFmt w:val="decimal"/>
      <w:lvlText w:val="%4."/>
      <w:lvlJc w:val="left"/>
      <w:pPr>
        <w:tabs>
          <w:tab w:val="num" w:pos="2969"/>
        </w:tabs>
        <w:ind w:left="2969" w:hanging="480"/>
      </w:pPr>
    </w:lvl>
    <w:lvl w:ilvl="4" w:tplc="04090019" w:tentative="1">
      <w:start w:val="1"/>
      <w:numFmt w:val="ideographTraditional"/>
      <w:lvlText w:val="%5、"/>
      <w:lvlJc w:val="left"/>
      <w:pPr>
        <w:tabs>
          <w:tab w:val="num" w:pos="3449"/>
        </w:tabs>
        <w:ind w:left="3449" w:hanging="480"/>
      </w:pPr>
    </w:lvl>
    <w:lvl w:ilvl="5" w:tplc="0409001B" w:tentative="1">
      <w:start w:val="1"/>
      <w:numFmt w:val="lowerRoman"/>
      <w:lvlText w:val="%6."/>
      <w:lvlJc w:val="right"/>
      <w:pPr>
        <w:tabs>
          <w:tab w:val="num" w:pos="3929"/>
        </w:tabs>
        <w:ind w:left="3929" w:hanging="480"/>
      </w:pPr>
    </w:lvl>
    <w:lvl w:ilvl="6" w:tplc="0409000F" w:tentative="1">
      <w:start w:val="1"/>
      <w:numFmt w:val="decimal"/>
      <w:lvlText w:val="%7."/>
      <w:lvlJc w:val="left"/>
      <w:pPr>
        <w:tabs>
          <w:tab w:val="num" w:pos="4409"/>
        </w:tabs>
        <w:ind w:left="4409" w:hanging="480"/>
      </w:pPr>
    </w:lvl>
    <w:lvl w:ilvl="7" w:tplc="04090019" w:tentative="1">
      <w:start w:val="1"/>
      <w:numFmt w:val="ideographTraditional"/>
      <w:lvlText w:val="%8、"/>
      <w:lvlJc w:val="left"/>
      <w:pPr>
        <w:tabs>
          <w:tab w:val="num" w:pos="4889"/>
        </w:tabs>
        <w:ind w:left="4889" w:hanging="480"/>
      </w:pPr>
    </w:lvl>
    <w:lvl w:ilvl="8" w:tplc="0409001B" w:tentative="1">
      <w:start w:val="1"/>
      <w:numFmt w:val="lowerRoman"/>
      <w:lvlText w:val="%9."/>
      <w:lvlJc w:val="right"/>
      <w:pPr>
        <w:tabs>
          <w:tab w:val="num" w:pos="5369"/>
        </w:tabs>
        <w:ind w:left="5369" w:hanging="480"/>
      </w:pPr>
    </w:lvl>
  </w:abstractNum>
  <w:abstractNum w:abstractNumId="31" w15:restartNumberingAfterBreak="0">
    <w:nsid w:val="65763EC4"/>
    <w:multiLevelType w:val="hybridMultilevel"/>
    <w:tmpl w:val="C74E8E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2B5278"/>
    <w:multiLevelType w:val="hybridMultilevel"/>
    <w:tmpl w:val="1AAA6BC0"/>
    <w:lvl w:ilvl="0" w:tplc="1994C0C6">
      <w:start w:val="1"/>
      <w:numFmt w:val="ideographLegalTraditional"/>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6C07B5"/>
    <w:multiLevelType w:val="hybridMultilevel"/>
    <w:tmpl w:val="7E68FD54"/>
    <w:lvl w:ilvl="0" w:tplc="0409000F">
      <w:start w:val="1"/>
      <w:numFmt w:val="decimal"/>
      <w:lvlText w:val="%1."/>
      <w:lvlJc w:val="left"/>
      <w:pPr>
        <w:ind w:left="960" w:hanging="480"/>
      </w:pPr>
    </w:lvl>
    <w:lvl w:ilvl="1" w:tplc="33F0D9EC">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2417D26"/>
    <w:multiLevelType w:val="hybridMultilevel"/>
    <w:tmpl w:val="37D67710"/>
    <w:lvl w:ilvl="0" w:tplc="489C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283599A"/>
    <w:multiLevelType w:val="hybridMultilevel"/>
    <w:tmpl w:val="F30C9974"/>
    <w:lvl w:ilvl="0" w:tplc="97005388">
      <w:start w:val="1"/>
      <w:numFmt w:val="taiwaneseCountingThousand"/>
      <w:lvlText w:val="%1、"/>
      <w:lvlJc w:val="left"/>
      <w:pPr>
        <w:ind w:left="92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CD3473"/>
    <w:multiLevelType w:val="hybridMultilevel"/>
    <w:tmpl w:val="4C2A4BB6"/>
    <w:lvl w:ilvl="0" w:tplc="3690A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8E0BE5"/>
    <w:multiLevelType w:val="hybridMultilevel"/>
    <w:tmpl w:val="C02E24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3"/>
  </w:num>
  <w:num w:numId="2">
    <w:abstractNumId w:val="10"/>
  </w:num>
  <w:num w:numId="3">
    <w:abstractNumId w:val="5"/>
  </w:num>
  <w:num w:numId="4">
    <w:abstractNumId w:val="19"/>
  </w:num>
  <w:num w:numId="5">
    <w:abstractNumId w:val="37"/>
  </w:num>
  <w:num w:numId="6">
    <w:abstractNumId w:val="0"/>
  </w:num>
  <w:num w:numId="7">
    <w:abstractNumId w:val="24"/>
  </w:num>
  <w:num w:numId="8">
    <w:abstractNumId w:val="30"/>
  </w:num>
  <w:num w:numId="9">
    <w:abstractNumId w:val="7"/>
  </w:num>
  <w:num w:numId="10">
    <w:abstractNumId w:val="27"/>
  </w:num>
  <w:num w:numId="11">
    <w:abstractNumId w:val="36"/>
  </w:num>
  <w:num w:numId="12">
    <w:abstractNumId w:val="16"/>
  </w:num>
  <w:num w:numId="13">
    <w:abstractNumId w:val="18"/>
  </w:num>
  <w:num w:numId="14">
    <w:abstractNumId w:val="11"/>
  </w:num>
  <w:num w:numId="15">
    <w:abstractNumId w:val="28"/>
  </w:num>
  <w:num w:numId="16">
    <w:abstractNumId w:val="20"/>
  </w:num>
  <w:num w:numId="17">
    <w:abstractNumId w:val="4"/>
  </w:num>
  <w:num w:numId="18">
    <w:abstractNumId w:val="8"/>
  </w:num>
  <w:num w:numId="19">
    <w:abstractNumId w:val="22"/>
  </w:num>
  <w:num w:numId="20">
    <w:abstractNumId w:val="29"/>
  </w:num>
  <w:num w:numId="21">
    <w:abstractNumId w:val="33"/>
  </w:num>
  <w:num w:numId="22">
    <w:abstractNumId w:val="13"/>
  </w:num>
  <w:num w:numId="23">
    <w:abstractNumId w:val="21"/>
  </w:num>
  <w:num w:numId="24">
    <w:abstractNumId w:val="26"/>
  </w:num>
  <w:num w:numId="25">
    <w:abstractNumId w:val="1"/>
  </w:num>
  <w:num w:numId="26">
    <w:abstractNumId w:val="35"/>
  </w:num>
  <w:num w:numId="27">
    <w:abstractNumId w:val="14"/>
  </w:num>
  <w:num w:numId="28">
    <w:abstractNumId w:val="3"/>
  </w:num>
  <w:num w:numId="29">
    <w:abstractNumId w:val="12"/>
  </w:num>
  <w:num w:numId="30">
    <w:abstractNumId w:val="17"/>
  </w:num>
  <w:num w:numId="31">
    <w:abstractNumId w:val="31"/>
  </w:num>
  <w:num w:numId="32">
    <w:abstractNumId w:val="9"/>
  </w:num>
  <w:num w:numId="33">
    <w:abstractNumId w:val="15"/>
  </w:num>
  <w:num w:numId="34">
    <w:abstractNumId w:val="6"/>
  </w:num>
  <w:num w:numId="35">
    <w:abstractNumId w:val="2"/>
  </w:num>
  <w:num w:numId="36">
    <w:abstractNumId w:val="32"/>
  </w:num>
  <w:num w:numId="37">
    <w:abstractNumId w:val="2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B1"/>
    <w:rsid w:val="00001A16"/>
    <w:rsid w:val="0003496A"/>
    <w:rsid w:val="00047D58"/>
    <w:rsid w:val="0005407B"/>
    <w:rsid w:val="00055826"/>
    <w:rsid w:val="00056A99"/>
    <w:rsid w:val="0005702B"/>
    <w:rsid w:val="000602F4"/>
    <w:rsid w:val="00067644"/>
    <w:rsid w:val="000776EB"/>
    <w:rsid w:val="00081F4D"/>
    <w:rsid w:val="00085DB5"/>
    <w:rsid w:val="00096C83"/>
    <w:rsid w:val="0009719B"/>
    <w:rsid w:val="00097248"/>
    <w:rsid w:val="000A03DB"/>
    <w:rsid w:val="000A0771"/>
    <w:rsid w:val="000B49BC"/>
    <w:rsid w:val="000C1B94"/>
    <w:rsid w:val="000C388A"/>
    <w:rsid w:val="000D1342"/>
    <w:rsid w:val="000D2821"/>
    <w:rsid w:val="000D744B"/>
    <w:rsid w:val="000E56EA"/>
    <w:rsid w:val="000E5AF2"/>
    <w:rsid w:val="000E6D46"/>
    <w:rsid w:val="000E73C5"/>
    <w:rsid w:val="000E767A"/>
    <w:rsid w:val="000E7719"/>
    <w:rsid w:val="000F79AF"/>
    <w:rsid w:val="001037E2"/>
    <w:rsid w:val="00107EC3"/>
    <w:rsid w:val="00111815"/>
    <w:rsid w:val="00117225"/>
    <w:rsid w:val="00125C41"/>
    <w:rsid w:val="00125D73"/>
    <w:rsid w:val="001332E1"/>
    <w:rsid w:val="00143BEF"/>
    <w:rsid w:val="00151CCA"/>
    <w:rsid w:val="00176019"/>
    <w:rsid w:val="00185622"/>
    <w:rsid w:val="0019069F"/>
    <w:rsid w:val="0019106D"/>
    <w:rsid w:val="0019474D"/>
    <w:rsid w:val="00197992"/>
    <w:rsid w:val="001A2EC5"/>
    <w:rsid w:val="001A3434"/>
    <w:rsid w:val="001A475F"/>
    <w:rsid w:val="001A5032"/>
    <w:rsid w:val="001B3FB7"/>
    <w:rsid w:val="001B5D41"/>
    <w:rsid w:val="001C0FA9"/>
    <w:rsid w:val="001C14D7"/>
    <w:rsid w:val="001C1FD4"/>
    <w:rsid w:val="001C357A"/>
    <w:rsid w:val="001D2850"/>
    <w:rsid w:val="001D2DEA"/>
    <w:rsid w:val="001D5E21"/>
    <w:rsid w:val="001E3A16"/>
    <w:rsid w:val="001E6933"/>
    <w:rsid w:val="001F6DF8"/>
    <w:rsid w:val="00210D8A"/>
    <w:rsid w:val="00212C48"/>
    <w:rsid w:val="002161BA"/>
    <w:rsid w:val="00217577"/>
    <w:rsid w:val="00230024"/>
    <w:rsid w:val="00242454"/>
    <w:rsid w:val="00253079"/>
    <w:rsid w:val="00253585"/>
    <w:rsid w:val="00262089"/>
    <w:rsid w:val="002625E6"/>
    <w:rsid w:val="00267009"/>
    <w:rsid w:val="002710A8"/>
    <w:rsid w:val="00271F59"/>
    <w:rsid w:val="0027233C"/>
    <w:rsid w:val="00284F97"/>
    <w:rsid w:val="002A358C"/>
    <w:rsid w:val="002A67DA"/>
    <w:rsid w:val="002B7504"/>
    <w:rsid w:val="002C1344"/>
    <w:rsid w:val="002C2249"/>
    <w:rsid w:val="002D14C0"/>
    <w:rsid w:val="002E170F"/>
    <w:rsid w:val="002F04A6"/>
    <w:rsid w:val="00300D39"/>
    <w:rsid w:val="00304D59"/>
    <w:rsid w:val="00324FE2"/>
    <w:rsid w:val="003276E6"/>
    <w:rsid w:val="0033402D"/>
    <w:rsid w:val="0033679F"/>
    <w:rsid w:val="00341671"/>
    <w:rsid w:val="00353386"/>
    <w:rsid w:val="003545CA"/>
    <w:rsid w:val="00372B04"/>
    <w:rsid w:val="00373567"/>
    <w:rsid w:val="00374D86"/>
    <w:rsid w:val="00381E90"/>
    <w:rsid w:val="00384FE4"/>
    <w:rsid w:val="003923B8"/>
    <w:rsid w:val="003A04ED"/>
    <w:rsid w:val="003A20DA"/>
    <w:rsid w:val="003A3F5B"/>
    <w:rsid w:val="003A45E2"/>
    <w:rsid w:val="003A6965"/>
    <w:rsid w:val="003B19F7"/>
    <w:rsid w:val="003B4B66"/>
    <w:rsid w:val="003B5A85"/>
    <w:rsid w:val="003C3862"/>
    <w:rsid w:val="003C78BC"/>
    <w:rsid w:val="003E1CEC"/>
    <w:rsid w:val="003E2344"/>
    <w:rsid w:val="003E3DC2"/>
    <w:rsid w:val="003F77C1"/>
    <w:rsid w:val="00405C04"/>
    <w:rsid w:val="0041055B"/>
    <w:rsid w:val="00411917"/>
    <w:rsid w:val="0042003A"/>
    <w:rsid w:val="0042681C"/>
    <w:rsid w:val="004355B4"/>
    <w:rsid w:val="00443C17"/>
    <w:rsid w:val="00444652"/>
    <w:rsid w:val="00455044"/>
    <w:rsid w:val="00466BD8"/>
    <w:rsid w:val="00480667"/>
    <w:rsid w:val="00483826"/>
    <w:rsid w:val="00483F2A"/>
    <w:rsid w:val="004919ED"/>
    <w:rsid w:val="00496578"/>
    <w:rsid w:val="004A3F8C"/>
    <w:rsid w:val="004A417B"/>
    <w:rsid w:val="004A6340"/>
    <w:rsid w:val="004A7CEC"/>
    <w:rsid w:val="004B3DF1"/>
    <w:rsid w:val="004C2F49"/>
    <w:rsid w:val="004C3473"/>
    <w:rsid w:val="004C616E"/>
    <w:rsid w:val="004D1344"/>
    <w:rsid w:val="004D243D"/>
    <w:rsid w:val="004E3DD5"/>
    <w:rsid w:val="004E5E87"/>
    <w:rsid w:val="00502A9D"/>
    <w:rsid w:val="005065E2"/>
    <w:rsid w:val="00513180"/>
    <w:rsid w:val="00515348"/>
    <w:rsid w:val="00515E9F"/>
    <w:rsid w:val="00525C48"/>
    <w:rsid w:val="00531464"/>
    <w:rsid w:val="00531A90"/>
    <w:rsid w:val="005324C3"/>
    <w:rsid w:val="005350AC"/>
    <w:rsid w:val="00535EB4"/>
    <w:rsid w:val="0054183C"/>
    <w:rsid w:val="00556965"/>
    <w:rsid w:val="00561B9E"/>
    <w:rsid w:val="00562141"/>
    <w:rsid w:val="005623C7"/>
    <w:rsid w:val="00562CE5"/>
    <w:rsid w:val="00564867"/>
    <w:rsid w:val="00571A1F"/>
    <w:rsid w:val="0057695F"/>
    <w:rsid w:val="00577B5C"/>
    <w:rsid w:val="00581DCA"/>
    <w:rsid w:val="005862DA"/>
    <w:rsid w:val="005869FE"/>
    <w:rsid w:val="005A4622"/>
    <w:rsid w:val="005A73BC"/>
    <w:rsid w:val="005A7D8D"/>
    <w:rsid w:val="005B5CA4"/>
    <w:rsid w:val="005B5D07"/>
    <w:rsid w:val="005C0FFE"/>
    <w:rsid w:val="005C388B"/>
    <w:rsid w:val="005C7D54"/>
    <w:rsid w:val="005D03D2"/>
    <w:rsid w:val="005D678D"/>
    <w:rsid w:val="005F4D22"/>
    <w:rsid w:val="005F7266"/>
    <w:rsid w:val="00605854"/>
    <w:rsid w:val="00610E8C"/>
    <w:rsid w:val="00611332"/>
    <w:rsid w:val="00615A0A"/>
    <w:rsid w:val="00616C5E"/>
    <w:rsid w:val="00626649"/>
    <w:rsid w:val="00634039"/>
    <w:rsid w:val="00643A29"/>
    <w:rsid w:val="0065669D"/>
    <w:rsid w:val="00661D5A"/>
    <w:rsid w:val="00663587"/>
    <w:rsid w:val="006665CA"/>
    <w:rsid w:val="006710AE"/>
    <w:rsid w:val="00675BB5"/>
    <w:rsid w:val="00682DC6"/>
    <w:rsid w:val="00692027"/>
    <w:rsid w:val="006A123C"/>
    <w:rsid w:val="006A171F"/>
    <w:rsid w:val="006A4DE1"/>
    <w:rsid w:val="006B0723"/>
    <w:rsid w:val="006B1E4B"/>
    <w:rsid w:val="006B5006"/>
    <w:rsid w:val="006B5EB6"/>
    <w:rsid w:val="006C11A0"/>
    <w:rsid w:val="006D0985"/>
    <w:rsid w:val="006E2921"/>
    <w:rsid w:val="006E30DC"/>
    <w:rsid w:val="006E429E"/>
    <w:rsid w:val="006F342B"/>
    <w:rsid w:val="006F46FC"/>
    <w:rsid w:val="006F48EC"/>
    <w:rsid w:val="006F4FA2"/>
    <w:rsid w:val="006F74DF"/>
    <w:rsid w:val="007014F1"/>
    <w:rsid w:val="00703304"/>
    <w:rsid w:val="00711646"/>
    <w:rsid w:val="00713B2E"/>
    <w:rsid w:val="00715BC0"/>
    <w:rsid w:val="00716C30"/>
    <w:rsid w:val="00717467"/>
    <w:rsid w:val="00722ECD"/>
    <w:rsid w:val="00725E4C"/>
    <w:rsid w:val="00730396"/>
    <w:rsid w:val="00735CE6"/>
    <w:rsid w:val="007505CC"/>
    <w:rsid w:val="007520F6"/>
    <w:rsid w:val="00752CC4"/>
    <w:rsid w:val="007659CB"/>
    <w:rsid w:val="007676E5"/>
    <w:rsid w:val="007774FB"/>
    <w:rsid w:val="00777D90"/>
    <w:rsid w:val="00782976"/>
    <w:rsid w:val="00794ADE"/>
    <w:rsid w:val="007A117F"/>
    <w:rsid w:val="007A245D"/>
    <w:rsid w:val="007A3A75"/>
    <w:rsid w:val="007B60FF"/>
    <w:rsid w:val="007B63E1"/>
    <w:rsid w:val="007B6925"/>
    <w:rsid w:val="007C04FB"/>
    <w:rsid w:val="007C18C1"/>
    <w:rsid w:val="007C2C6D"/>
    <w:rsid w:val="007D1041"/>
    <w:rsid w:val="007D178A"/>
    <w:rsid w:val="007E554E"/>
    <w:rsid w:val="007E66AF"/>
    <w:rsid w:val="007E7391"/>
    <w:rsid w:val="007F1D30"/>
    <w:rsid w:val="008065AB"/>
    <w:rsid w:val="0081179B"/>
    <w:rsid w:val="008246AB"/>
    <w:rsid w:val="008328AA"/>
    <w:rsid w:val="00833951"/>
    <w:rsid w:val="00853C06"/>
    <w:rsid w:val="00855E13"/>
    <w:rsid w:val="00857C93"/>
    <w:rsid w:val="008601A9"/>
    <w:rsid w:val="00861FA1"/>
    <w:rsid w:val="008651E3"/>
    <w:rsid w:val="008769EA"/>
    <w:rsid w:val="00877033"/>
    <w:rsid w:val="00880413"/>
    <w:rsid w:val="0088055E"/>
    <w:rsid w:val="008807E3"/>
    <w:rsid w:val="0089157D"/>
    <w:rsid w:val="00896A0D"/>
    <w:rsid w:val="008A0016"/>
    <w:rsid w:val="008A314D"/>
    <w:rsid w:val="008B4689"/>
    <w:rsid w:val="008D1A62"/>
    <w:rsid w:val="008D3467"/>
    <w:rsid w:val="008D45E1"/>
    <w:rsid w:val="008D46D8"/>
    <w:rsid w:val="008E05C3"/>
    <w:rsid w:val="008E2132"/>
    <w:rsid w:val="008F2DDB"/>
    <w:rsid w:val="008F4817"/>
    <w:rsid w:val="00900904"/>
    <w:rsid w:val="009032C8"/>
    <w:rsid w:val="00904A76"/>
    <w:rsid w:val="00905702"/>
    <w:rsid w:val="00905D05"/>
    <w:rsid w:val="009116C9"/>
    <w:rsid w:val="009216A6"/>
    <w:rsid w:val="009220DA"/>
    <w:rsid w:val="0092267F"/>
    <w:rsid w:val="009253A1"/>
    <w:rsid w:val="00927562"/>
    <w:rsid w:val="00940110"/>
    <w:rsid w:val="00945328"/>
    <w:rsid w:val="0094597D"/>
    <w:rsid w:val="0096152E"/>
    <w:rsid w:val="00966C45"/>
    <w:rsid w:val="00974D58"/>
    <w:rsid w:val="009837BE"/>
    <w:rsid w:val="00987DEA"/>
    <w:rsid w:val="00990A34"/>
    <w:rsid w:val="009915BF"/>
    <w:rsid w:val="00994004"/>
    <w:rsid w:val="00996952"/>
    <w:rsid w:val="009A04CB"/>
    <w:rsid w:val="009A1DD6"/>
    <w:rsid w:val="009B0BD3"/>
    <w:rsid w:val="009B125D"/>
    <w:rsid w:val="009B2DE4"/>
    <w:rsid w:val="009B4BF9"/>
    <w:rsid w:val="009B4E5F"/>
    <w:rsid w:val="009C5957"/>
    <w:rsid w:val="009C6D2C"/>
    <w:rsid w:val="009E166E"/>
    <w:rsid w:val="009E5B48"/>
    <w:rsid w:val="009E719E"/>
    <w:rsid w:val="00A22C85"/>
    <w:rsid w:val="00A30B07"/>
    <w:rsid w:val="00A30E1F"/>
    <w:rsid w:val="00A35A70"/>
    <w:rsid w:val="00A366BF"/>
    <w:rsid w:val="00A4298B"/>
    <w:rsid w:val="00A44921"/>
    <w:rsid w:val="00A516C2"/>
    <w:rsid w:val="00A52C6B"/>
    <w:rsid w:val="00A644D8"/>
    <w:rsid w:val="00A67D8F"/>
    <w:rsid w:val="00A80348"/>
    <w:rsid w:val="00A80E82"/>
    <w:rsid w:val="00A831B6"/>
    <w:rsid w:val="00A86F79"/>
    <w:rsid w:val="00A93470"/>
    <w:rsid w:val="00AA565E"/>
    <w:rsid w:val="00AB3521"/>
    <w:rsid w:val="00AB4ACF"/>
    <w:rsid w:val="00AB6281"/>
    <w:rsid w:val="00AC46B7"/>
    <w:rsid w:val="00AC6760"/>
    <w:rsid w:val="00AE35AD"/>
    <w:rsid w:val="00B029BE"/>
    <w:rsid w:val="00B03805"/>
    <w:rsid w:val="00B278AF"/>
    <w:rsid w:val="00B325F8"/>
    <w:rsid w:val="00B4161E"/>
    <w:rsid w:val="00B450BF"/>
    <w:rsid w:val="00B578B1"/>
    <w:rsid w:val="00B64155"/>
    <w:rsid w:val="00B714FF"/>
    <w:rsid w:val="00B902EA"/>
    <w:rsid w:val="00B954B7"/>
    <w:rsid w:val="00B96167"/>
    <w:rsid w:val="00B97F19"/>
    <w:rsid w:val="00BA7183"/>
    <w:rsid w:val="00BB7BCD"/>
    <w:rsid w:val="00BC0044"/>
    <w:rsid w:val="00BD5F99"/>
    <w:rsid w:val="00C21D6C"/>
    <w:rsid w:val="00C2367E"/>
    <w:rsid w:val="00C25227"/>
    <w:rsid w:val="00C25610"/>
    <w:rsid w:val="00C33065"/>
    <w:rsid w:val="00C36BD4"/>
    <w:rsid w:val="00C41575"/>
    <w:rsid w:val="00C502ED"/>
    <w:rsid w:val="00C50F59"/>
    <w:rsid w:val="00C52E8A"/>
    <w:rsid w:val="00C577D6"/>
    <w:rsid w:val="00C61DE2"/>
    <w:rsid w:val="00C67B59"/>
    <w:rsid w:val="00C71B5B"/>
    <w:rsid w:val="00C823F1"/>
    <w:rsid w:val="00C86696"/>
    <w:rsid w:val="00C956EA"/>
    <w:rsid w:val="00CA2779"/>
    <w:rsid w:val="00CA757E"/>
    <w:rsid w:val="00CB62C2"/>
    <w:rsid w:val="00CC238B"/>
    <w:rsid w:val="00CC242A"/>
    <w:rsid w:val="00CC31F3"/>
    <w:rsid w:val="00CD79BD"/>
    <w:rsid w:val="00CE0AA0"/>
    <w:rsid w:val="00CE2DAA"/>
    <w:rsid w:val="00D01E47"/>
    <w:rsid w:val="00D07F3F"/>
    <w:rsid w:val="00D12BCB"/>
    <w:rsid w:val="00D13632"/>
    <w:rsid w:val="00D13CAD"/>
    <w:rsid w:val="00D147E0"/>
    <w:rsid w:val="00D14B02"/>
    <w:rsid w:val="00D217AF"/>
    <w:rsid w:val="00D330F8"/>
    <w:rsid w:val="00D35AB7"/>
    <w:rsid w:val="00D419B8"/>
    <w:rsid w:val="00D501B9"/>
    <w:rsid w:val="00D51797"/>
    <w:rsid w:val="00D525C3"/>
    <w:rsid w:val="00D60250"/>
    <w:rsid w:val="00D61E75"/>
    <w:rsid w:val="00D713FC"/>
    <w:rsid w:val="00D72565"/>
    <w:rsid w:val="00DA6427"/>
    <w:rsid w:val="00DB13CA"/>
    <w:rsid w:val="00DB339F"/>
    <w:rsid w:val="00DC36EB"/>
    <w:rsid w:val="00DD1918"/>
    <w:rsid w:val="00DF5E07"/>
    <w:rsid w:val="00E073E6"/>
    <w:rsid w:val="00E20051"/>
    <w:rsid w:val="00E22B44"/>
    <w:rsid w:val="00E230BC"/>
    <w:rsid w:val="00E25016"/>
    <w:rsid w:val="00E47BAD"/>
    <w:rsid w:val="00E638C8"/>
    <w:rsid w:val="00E67A3C"/>
    <w:rsid w:val="00E749BF"/>
    <w:rsid w:val="00E756F2"/>
    <w:rsid w:val="00E7604B"/>
    <w:rsid w:val="00E92A4C"/>
    <w:rsid w:val="00E95447"/>
    <w:rsid w:val="00EA0249"/>
    <w:rsid w:val="00EA52A7"/>
    <w:rsid w:val="00EB5450"/>
    <w:rsid w:val="00EC2ED0"/>
    <w:rsid w:val="00EC47CF"/>
    <w:rsid w:val="00ED3FFF"/>
    <w:rsid w:val="00EE0BE1"/>
    <w:rsid w:val="00EE2604"/>
    <w:rsid w:val="00EE35E1"/>
    <w:rsid w:val="00EF2E45"/>
    <w:rsid w:val="00EF4906"/>
    <w:rsid w:val="00F01D24"/>
    <w:rsid w:val="00F05131"/>
    <w:rsid w:val="00F105C9"/>
    <w:rsid w:val="00F1182F"/>
    <w:rsid w:val="00F133E1"/>
    <w:rsid w:val="00F249DC"/>
    <w:rsid w:val="00F311CB"/>
    <w:rsid w:val="00F3182E"/>
    <w:rsid w:val="00F32C55"/>
    <w:rsid w:val="00F34894"/>
    <w:rsid w:val="00F35ECD"/>
    <w:rsid w:val="00F40BA4"/>
    <w:rsid w:val="00F4344C"/>
    <w:rsid w:val="00F502F5"/>
    <w:rsid w:val="00F56951"/>
    <w:rsid w:val="00F65178"/>
    <w:rsid w:val="00F67E4A"/>
    <w:rsid w:val="00F737E7"/>
    <w:rsid w:val="00F84A91"/>
    <w:rsid w:val="00F85189"/>
    <w:rsid w:val="00F975D3"/>
    <w:rsid w:val="00FA0D56"/>
    <w:rsid w:val="00FB16E9"/>
    <w:rsid w:val="00FB3DAE"/>
    <w:rsid w:val="00FC099B"/>
    <w:rsid w:val="00FC2AC0"/>
    <w:rsid w:val="00FC5E0B"/>
    <w:rsid w:val="00FC6088"/>
    <w:rsid w:val="00FC6C64"/>
    <w:rsid w:val="00FD14D3"/>
    <w:rsid w:val="00FD237E"/>
    <w:rsid w:val="00FD4ED9"/>
    <w:rsid w:val="00FD565E"/>
    <w:rsid w:val="00FE0529"/>
    <w:rsid w:val="00FE3DA0"/>
    <w:rsid w:val="00FF5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7F7E9"/>
  <w15:chartTrackingRefBased/>
  <w15:docId w15:val="{9B42935E-5A71-41B0-87A9-7EBDD4BF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78B1"/>
    <w:pPr>
      <w:widowControl w:val="0"/>
    </w:pPr>
    <w:rPr>
      <w:rFonts w:ascii="Times New Roman" w:eastAsia="標楷體" w:hAnsi="Times New Roman" w:cs="Times New Roman"/>
      <w:szCs w:val="24"/>
    </w:rPr>
  </w:style>
  <w:style w:type="paragraph" w:styleId="1">
    <w:name w:val="heading 1"/>
    <w:basedOn w:val="a0"/>
    <w:next w:val="a0"/>
    <w:link w:val="10"/>
    <w:uiPriority w:val="9"/>
    <w:qFormat/>
    <w:rsid w:val="00A86F7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qFormat/>
    <w:rsid w:val="003545CA"/>
    <w:pPr>
      <w:keepNext/>
      <w:spacing w:line="360" w:lineRule="exact"/>
      <w:outlineLvl w:val="1"/>
    </w:pPr>
    <w:rPr>
      <w:rFonts w:ascii="Arial" w:hAnsi="Arial"/>
      <w:b/>
      <w:bCs/>
      <w:szCs w:val="48"/>
    </w:rPr>
  </w:style>
  <w:style w:type="paragraph" w:styleId="3">
    <w:name w:val="heading 3"/>
    <w:basedOn w:val="a0"/>
    <w:next w:val="a0"/>
    <w:link w:val="31"/>
    <w:qFormat/>
    <w:rsid w:val="003545CA"/>
    <w:pPr>
      <w:keepNext/>
      <w:numPr>
        <w:numId w:val="1"/>
      </w:numPr>
      <w:spacing w:line="360" w:lineRule="exact"/>
      <w:outlineLvl w:val="2"/>
    </w:pPr>
    <w:rPr>
      <w:rFonts w:ascii="Arial" w:hAnsi="Arial"/>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86F79"/>
    <w:rPr>
      <w:rFonts w:asciiTheme="majorHAnsi" w:eastAsiaTheme="majorEastAsia" w:hAnsiTheme="majorHAnsi" w:cstheme="majorBidi"/>
      <w:b/>
      <w:bCs/>
      <w:kern w:val="52"/>
      <w:sz w:val="52"/>
      <w:szCs w:val="52"/>
    </w:rPr>
  </w:style>
  <w:style w:type="character" w:customStyle="1" w:styleId="20">
    <w:name w:val="標題 2 字元"/>
    <w:basedOn w:val="a1"/>
    <w:link w:val="2"/>
    <w:rsid w:val="003545CA"/>
    <w:rPr>
      <w:rFonts w:ascii="Arial" w:eastAsia="標楷體" w:hAnsi="Arial" w:cs="Times New Roman"/>
      <w:b/>
      <w:bCs/>
      <w:szCs w:val="48"/>
    </w:rPr>
  </w:style>
  <w:style w:type="character" w:customStyle="1" w:styleId="31">
    <w:name w:val="標題 3 字元"/>
    <w:basedOn w:val="a1"/>
    <w:link w:val="3"/>
    <w:rsid w:val="003545CA"/>
    <w:rPr>
      <w:rFonts w:ascii="Arial" w:eastAsia="標楷體" w:hAnsi="Arial" w:cs="Times New Roman"/>
      <w:bCs/>
      <w:szCs w:val="36"/>
    </w:rPr>
  </w:style>
  <w:style w:type="table" w:styleId="a4">
    <w:name w:val="Table Grid"/>
    <w:basedOn w:val="a2"/>
    <w:rsid w:val="00B578B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課程1階"/>
    <w:basedOn w:val="a0"/>
    <w:link w:val="12"/>
    <w:qFormat/>
    <w:rsid w:val="003E2344"/>
    <w:pPr>
      <w:jc w:val="center"/>
      <w:outlineLvl w:val="0"/>
    </w:pPr>
    <w:rPr>
      <w:rFonts w:ascii="標楷體" w:hAnsi="標楷體"/>
      <w:sz w:val="28"/>
      <w:szCs w:val="28"/>
    </w:rPr>
  </w:style>
  <w:style w:type="character" w:customStyle="1" w:styleId="12">
    <w:name w:val="課程1階 字元"/>
    <w:basedOn w:val="a1"/>
    <w:link w:val="11"/>
    <w:rsid w:val="003E2344"/>
    <w:rPr>
      <w:rFonts w:ascii="標楷體" w:eastAsia="標楷體" w:hAnsi="標楷體" w:cs="Times New Roman"/>
      <w:sz w:val="28"/>
      <w:szCs w:val="28"/>
    </w:rPr>
  </w:style>
  <w:style w:type="paragraph" w:styleId="a5">
    <w:name w:val="header"/>
    <w:basedOn w:val="a0"/>
    <w:link w:val="a6"/>
    <w:unhideWhenUsed/>
    <w:rsid w:val="00FC099B"/>
    <w:pPr>
      <w:tabs>
        <w:tab w:val="center" w:pos="4153"/>
        <w:tab w:val="right" w:pos="8306"/>
      </w:tabs>
      <w:snapToGrid w:val="0"/>
    </w:pPr>
    <w:rPr>
      <w:sz w:val="20"/>
      <w:szCs w:val="20"/>
    </w:rPr>
  </w:style>
  <w:style w:type="character" w:customStyle="1" w:styleId="a6">
    <w:name w:val="頁首 字元"/>
    <w:basedOn w:val="a1"/>
    <w:link w:val="a5"/>
    <w:rsid w:val="00FC099B"/>
    <w:rPr>
      <w:rFonts w:ascii="Times New Roman" w:eastAsia="標楷體" w:hAnsi="Times New Roman" w:cs="Times New Roman"/>
      <w:sz w:val="20"/>
      <w:szCs w:val="20"/>
    </w:rPr>
  </w:style>
  <w:style w:type="paragraph" w:styleId="a7">
    <w:name w:val="footer"/>
    <w:basedOn w:val="a0"/>
    <w:link w:val="a8"/>
    <w:uiPriority w:val="99"/>
    <w:unhideWhenUsed/>
    <w:rsid w:val="00FC099B"/>
    <w:pPr>
      <w:tabs>
        <w:tab w:val="center" w:pos="4153"/>
        <w:tab w:val="right" w:pos="8306"/>
      </w:tabs>
      <w:snapToGrid w:val="0"/>
    </w:pPr>
    <w:rPr>
      <w:sz w:val="20"/>
      <w:szCs w:val="20"/>
    </w:rPr>
  </w:style>
  <w:style w:type="character" w:customStyle="1" w:styleId="a8">
    <w:name w:val="頁尾 字元"/>
    <w:basedOn w:val="a1"/>
    <w:link w:val="a7"/>
    <w:uiPriority w:val="99"/>
    <w:rsid w:val="00FC099B"/>
    <w:rPr>
      <w:rFonts w:ascii="Times New Roman" w:eastAsia="標楷體" w:hAnsi="Times New Roman" w:cs="Times New Roman"/>
      <w:sz w:val="20"/>
      <w:szCs w:val="20"/>
    </w:rPr>
  </w:style>
  <w:style w:type="character" w:styleId="a9">
    <w:name w:val="Placeholder Text"/>
    <w:basedOn w:val="a1"/>
    <w:uiPriority w:val="99"/>
    <w:semiHidden/>
    <w:rsid w:val="004C2F49"/>
    <w:rPr>
      <w:color w:val="808080"/>
    </w:rPr>
  </w:style>
  <w:style w:type="paragraph" w:styleId="aa">
    <w:name w:val="Body Text"/>
    <w:basedOn w:val="a0"/>
    <w:link w:val="ab"/>
    <w:rsid w:val="00C25227"/>
    <w:pPr>
      <w:spacing w:line="0" w:lineRule="atLeast"/>
    </w:pPr>
    <w:rPr>
      <w:rFonts w:eastAsia="新細明體"/>
      <w:sz w:val="28"/>
    </w:rPr>
  </w:style>
  <w:style w:type="character" w:customStyle="1" w:styleId="ab">
    <w:name w:val="本文 字元"/>
    <w:basedOn w:val="a1"/>
    <w:link w:val="aa"/>
    <w:rsid w:val="00C25227"/>
    <w:rPr>
      <w:rFonts w:ascii="Times New Roman" w:eastAsia="新細明體" w:hAnsi="Times New Roman" w:cs="Times New Roman"/>
      <w:sz w:val="28"/>
      <w:szCs w:val="24"/>
    </w:rPr>
  </w:style>
  <w:style w:type="paragraph" w:customStyle="1" w:styleId="Default">
    <w:name w:val="Default"/>
    <w:rsid w:val="00615A0A"/>
    <w:pPr>
      <w:widowControl w:val="0"/>
      <w:autoSpaceDE w:val="0"/>
      <w:autoSpaceDN w:val="0"/>
      <w:adjustRightInd w:val="0"/>
    </w:pPr>
    <w:rPr>
      <w:rFonts w:ascii="標楷體" w:eastAsia="新細明體" w:hAnsi="標楷體" w:cs="標楷體"/>
      <w:color w:val="000000"/>
      <w:kern w:val="0"/>
      <w:szCs w:val="24"/>
    </w:rPr>
  </w:style>
  <w:style w:type="paragraph" w:styleId="ac">
    <w:name w:val="No Spacing"/>
    <w:uiPriority w:val="1"/>
    <w:qFormat/>
    <w:rsid w:val="00615A0A"/>
    <w:pPr>
      <w:widowControl w:val="0"/>
    </w:pPr>
    <w:rPr>
      <w:rFonts w:ascii="Times New Roman" w:eastAsia="新細明體" w:hAnsi="Times New Roman" w:cs="Times New Roman"/>
      <w:szCs w:val="24"/>
    </w:rPr>
  </w:style>
  <w:style w:type="paragraph" w:customStyle="1" w:styleId="cnomal">
    <w:name w:val="cnomal"/>
    <w:rsid w:val="003545CA"/>
    <w:pPr>
      <w:numPr>
        <w:ilvl w:val="1"/>
        <w:numId w:val="1"/>
      </w:numPr>
      <w:spacing w:line="360" w:lineRule="exact"/>
      <w:ind w:leftChars="200" w:left="200" w:firstLine="0"/>
    </w:pPr>
    <w:rPr>
      <w:rFonts w:ascii="Times New Roman" w:eastAsia="標楷體" w:hAnsi="Times New Roman" w:cs="Times New Roman"/>
      <w:szCs w:val="24"/>
    </w:rPr>
  </w:style>
  <w:style w:type="character" w:styleId="ad">
    <w:name w:val="page number"/>
    <w:basedOn w:val="a1"/>
    <w:rsid w:val="003545CA"/>
  </w:style>
  <w:style w:type="paragraph" w:styleId="ae">
    <w:name w:val="Balloon Text"/>
    <w:basedOn w:val="a0"/>
    <w:link w:val="af"/>
    <w:semiHidden/>
    <w:rsid w:val="003545CA"/>
    <w:rPr>
      <w:rFonts w:ascii="Arial" w:eastAsia="新細明體" w:hAnsi="Arial"/>
      <w:sz w:val="18"/>
      <w:szCs w:val="18"/>
    </w:rPr>
  </w:style>
  <w:style w:type="character" w:customStyle="1" w:styleId="af">
    <w:name w:val="註解方塊文字 字元"/>
    <w:basedOn w:val="a1"/>
    <w:link w:val="ae"/>
    <w:semiHidden/>
    <w:rsid w:val="003545CA"/>
    <w:rPr>
      <w:rFonts w:ascii="Arial" w:eastAsia="新細明體" w:hAnsi="Arial" w:cs="Times New Roman"/>
      <w:sz w:val="18"/>
      <w:szCs w:val="18"/>
    </w:rPr>
  </w:style>
  <w:style w:type="character" w:styleId="af0">
    <w:name w:val="Strong"/>
    <w:uiPriority w:val="22"/>
    <w:qFormat/>
    <w:rsid w:val="003545CA"/>
    <w:rPr>
      <w:b/>
      <w:bCs/>
    </w:rPr>
  </w:style>
  <w:style w:type="paragraph" w:styleId="Web">
    <w:name w:val="Normal (Web)"/>
    <w:basedOn w:val="a0"/>
    <w:rsid w:val="003545CA"/>
    <w:pPr>
      <w:widowControl/>
      <w:spacing w:before="100" w:beforeAutospacing="1" w:after="100" w:afterAutospacing="1" w:line="480" w:lineRule="atLeast"/>
    </w:pPr>
    <w:rPr>
      <w:rFonts w:ascii="新細明體" w:eastAsia="新細明體" w:hAnsi="新細明體" w:cs="新細明體"/>
      <w:kern w:val="0"/>
    </w:rPr>
  </w:style>
  <w:style w:type="character" w:customStyle="1" w:styleId="submitted">
    <w:name w:val="submitted"/>
    <w:rsid w:val="003545CA"/>
    <w:rPr>
      <w:rFonts w:ascii="Arial" w:hAnsi="Arial" w:cs="Arial" w:hint="default"/>
      <w:sz w:val="24"/>
      <w:szCs w:val="24"/>
    </w:rPr>
  </w:style>
  <w:style w:type="paragraph" w:customStyle="1" w:styleId="13">
    <w:name w:val="清單段落1"/>
    <w:basedOn w:val="a0"/>
    <w:rsid w:val="003545CA"/>
    <w:pPr>
      <w:ind w:leftChars="200" w:left="480"/>
    </w:pPr>
    <w:rPr>
      <w:rFonts w:ascii="Calibri" w:eastAsia="新細明體" w:hAnsi="Calibri"/>
      <w:szCs w:val="22"/>
    </w:rPr>
  </w:style>
  <w:style w:type="paragraph" w:styleId="af1">
    <w:name w:val="List Paragraph"/>
    <w:basedOn w:val="a0"/>
    <w:link w:val="af2"/>
    <w:uiPriority w:val="34"/>
    <w:qFormat/>
    <w:rsid w:val="00502A9D"/>
    <w:pPr>
      <w:ind w:leftChars="200" w:left="480"/>
    </w:pPr>
    <w:rPr>
      <w:rFonts w:asciiTheme="minorHAnsi" w:eastAsiaTheme="minorEastAsia" w:hAnsiTheme="minorHAnsi" w:cstheme="minorBidi"/>
      <w:szCs w:val="22"/>
    </w:rPr>
  </w:style>
  <w:style w:type="character" w:customStyle="1" w:styleId="af2">
    <w:name w:val="清單段落 字元"/>
    <w:link w:val="af1"/>
    <w:uiPriority w:val="34"/>
    <w:rsid w:val="007520F6"/>
  </w:style>
  <w:style w:type="paragraph" w:styleId="af3">
    <w:name w:val="Note Heading"/>
    <w:basedOn w:val="a0"/>
    <w:next w:val="a0"/>
    <w:link w:val="af4"/>
    <w:uiPriority w:val="99"/>
    <w:unhideWhenUsed/>
    <w:rsid w:val="007E554E"/>
    <w:pPr>
      <w:jc w:val="center"/>
    </w:pPr>
    <w:rPr>
      <w:rFonts w:ascii="標楷體" w:hAnsi="標楷體"/>
      <w:kern w:val="0"/>
    </w:rPr>
  </w:style>
  <w:style w:type="character" w:customStyle="1" w:styleId="af4">
    <w:name w:val="註釋標題 字元"/>
    <w:basedOn w:val="a1"/>
    <w:link w:val="af3"/>
    <w:uiPriority w:val="99"/>
    <w:rsid w:val="007E554E"/>
    <w:rPr>
      <w:rFonts w:ascii="標楷體" w:eastAsia="標楷體" w:hAnsi="標楷體" w:cs="Times New Roman"/>
      <w:kern w:val="0"/>
      <w:szCs w:val="24"/>
    </w:rPr>
  </w:style>
  <w:style w:type="paragraph" w:styleId="af5">
    <w:name w:val="Closing"/>
    <w:basedOn w:val="a0"/>
    <w:link w:val="af6"/>
    <w:uiPriority w:val="99"/>
    <w:unhideWhenUsed/>
    <w:rsid w:val="007E554E"/>
    <w:pPr>
      <w:ind w:leftChars="1800" w:left="100"/>
    </w:pPr>
    <w:rPr>
      <w:rFonts w:ascii="標楷體" w:hAnsi="標楷體"/>
      <w:kern w:val="0"/>
    </w:rPr>
  </w:style>
  <w:style w:type="character" w:customStyle="1" w:styleId="af6">
    <w:name w:val="結語 字元"/>
    <w:basedOn w:val="a1"/>
    <w:link w:val="af5"/>
    <w:uiPriority w:val="99"/>
    <w:rsid w:val="007E554E"/>
    <w:rPr>
      <w:rFonts w:ascii="標楷體" w:eastAsia="標楷體" w:hAnsi="標楷體" w:cs="Times New Roman"/>
      <w:kern w:val="0"/>
      <w:szCs w:val="24"/>
    </w:rPr>
  </w:style>
  <w:style w:type="paragraph" w:customStyle="1" w:styleId="CM19">
    <w:name w:val="CM19"/>
    <w:basedOn w:val="a0"/>
    <w:next w:val="a0"/>
    <w:uiPriority w:val="99"/>
    <w:rsid w:val="007520F6"/>
    <w:pPr>
      <w:autoSpaceDE w:val="0"/>
      <w:autoSpaceDN w:val="0"/>
      <w:adjustRightInd w:val="0"/>
      <w:spacing w:after="325"/>
    </w:pPr>
    <w:rPr>
      <w:rFonts w:ascii="標楷體" w:hAnsi="Calibri"/>
      <w:kern w:val="0"/>
    </w:rPr>
  </w:style>
  <w:style w:type="character" w:customStyle="1" w:styleId="fontstyle01">
    <w:name w:val="fontstyle01"/>
    <w:basedOn w:val="a1"/>
    <w:rsid w:val="00D60250"/>
    <w:rPr>
      <w:rFonts w:ascii="DFKaiShu-SB-Estd-BF" w:hAnsi="DFKaiShu-SB-Estd-BF" w:hint="default"/>
      <w:b w:val="0"/>
      <w:bCs w:val="0"/>
      <w:i w:val="0"/>
      <w:iCs w:val="0"/>
      <w:color w:val="000000"/>
      <w:sz w:val="32"/>
      <w:szCs w:val="32"/>
    </w:rPr>
  </w:style>
  <w:style w:type="paragraph" w:styleId="a">
    <w:name w:val="List Bullet"/>
    <w:basedOn w:val="a0"/>
    <w:unhideWhenUsed/>
    <w:rsid w:val="006A171F"/>
    <w:pPr>
      <w:numPr>
        <w:numId w:val="6"/>
      </w:numPr>
      <w:contextualSpacing/>
    </w:pPr>
  </w:style>
  <w:style w:type="table" w:customStyle="1" w:styleId="14">
    <w:name w:val="表格格線1"/>
    <w:basedOn w:val="a2"/>
    <w:next w:val="a4"/>
    <w:uiPriority w:val="39"/>
    <w:rsid w:val="00372B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text"/>
    <w:basedOn w:val="a0"/>
    <w:link w:val="af8"/>
    <w:semiHidden/>
    <w:rsid w:val="00372B04"/>
    <w:rPr>
      <w:rFonts w:eastAsia="新細明體"/>
    </w:rPr>
  </w:style>
  <w:style w:type="character" w:customStyle="1" w:styleId="af8">
    <w:name w:val="註解文字 字元"/>
    <w:basedOn w:val="a1"/>
    <w:link w:val="af7"/>
    <w:semiHidden/>
    <w:rsid w:val="00372B04"/>
    <w:rPr>
      <w:rFonts w:ascii="Times New Roman" w:eastAsia="新細明體" w:hAnsi="Times New Roman" w:cs="Times New Roman"/>
      <w:szCs w:val="24"/>
    </w:rPr>
  </w:style>
  <w:style w:type="paragraph" w:customStyle="1" w:styleId="15">
    <w:name w:val="樣式1"/>
    <w:basedOn w:val="a0"/>
    <w:rsid w:val="00372B04"/>
    <w:pPr>
      <w:tabs>
        <w:tab w:val="num" w:pos="540"/>
        <w:tab w:val="num" w:pos="720"/>
        <w:tab w:val="left" w:pos="3969"/>
      </w:tabs>
      <w:ind w:left="1260" w:hanging="1260"/>
    </w:pPr>
    <w:rPr>
      <w:rFonts w:eastAsia="全真楷書"/>
    </w:rPr>
  </w:style>
  <w:style w:type="paragraph" w:customStyle="1" w:styleId="21">
    <w:name w:val="樣式2"/>
    <w:basedOn w:val="15"/>
    <w:rsid w:val="00372B04"/>
    <w:pPr>
      <w:ind w:left="1729" w:hanging="1729"/>
    </w:pPr>
    <w:rPr>
      <w:rFonts w:eastAsia="標楷體"/>
      <w:sz w:val="32"/>
      <w:szCs w:val="32"/>
    </w:rPr>
  </w:style>
  <w:style w:type="paragraph" w:customStyle="1" w:styleId="30">
    <w:name w:val="樣式3"/>
    <w:basedOn w:val="21"/>
    <w:rsid w:val="00372B04"/>
    <w:pPr>
      <w:numPr>
        <w:numId w:val="10"/>
      </w:numPr>
      <w:tabs>
        <w:tab w:val="clear" w:pos="480"/>
        <w:tab w:val="num" w:pos="540"/>
      </w:tabs>
      <w:ind w:left="1729" w:hanging="1729"/>
    </w:pPr>
  </w:style>
  <w:style w:type="character" w:customStyle="1" w:styleId="af9">
    <w:name w:val="純文字 字元"/>
    <w:basedOn w:val="a1"/>
    <w:link w:val="afa"/>
    <w:semiHidden/>
    <w:rsid w:val="00372B04"/>
    <w:rPr>
      <w:rFonts w:ascii="細明體" w:eastAsia="細明體" w:hAnsi="Courier New" w:cs="Courier New"/>
      <w:szCs w:val="24"/>
    </w:rPr>
  </w:style>
  <w:style w:type="paragraph" w:styleId="afa">
    <w:name w:val="Plain Text"/>
    <w:basedOn w:val="a0"/>
    <w:link w:val="af9"/>
    <w:semiHidden/>
    <w:rsid w:val="00372B04"/>
    <w:rPr>
      <w:rFonts w:ascii="細明體" w:eastAsia="細明體" w:hAnsi="Courier New" w:cs="Courier New"/>
    </w:rPr>
  </w:style>
  <w:style w:type="paragraph" w:customStyle="1" w:styleId="16">
    <w:name w:val="內文1"/>
    <w:rsid w:val="00372B04"/>
    <w:pPr>
      <w:widowControl w:val="0"/>
    </w:pPr>
    <w:rPr>
      <w:rFonts w:ascii="Times New Roman" w:eastAsia="ヒラギノ角ゴ Pro W3" w:hAnsi="Times New Roman" w:cs="Times New Roman"/>
      <w:color w:val="000000"/>
      <w:szCs w:val="20"/>
    </w:rPr>
  </w:style>
  <w:style w:type="paragraph" w:customStyle="1" w:styleId="afb">
    <w:name w:val="總目錄"/>
    <w:basedOn w:val="a0"/>
    <w:link w:val="afc"/>
    <w:rsid w:val="00372B04"/>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c">
    <w:name w:val="總目錄 字元"/>
    <w:link w:val="afb"/>
    <w:rsid w:val="00372B04"/>
    <w:rPr>
      <w:rFonts w:ascii="Times New Roman" w:eastAsia="華康黑體 Std W3" w:hAnsi="Times New Roman" w:cs="Times New Roman"/>
      <w:b/>
      <w:sz w:val="36"/>
      <w:szCs w:val="24"/>
      <w:lang w:val="x-none" w:eastAsia="x-none"/>
    </w:rPr>
  </w:style>
  <w:style w:type="paragraph" w:styleId="22">
    <w:name w:val="Body Text Indent 2"/>
    <w:basedOn w:val="a0"/>
    <w:link w:val="23"/>
    <w:rsid w:val="00372B04"/>
    <w:pPr>
      <w:spacing w:after="120" w:line="480" w:lineRule="auto"/>
      <w:ind w:leftChars="200" w:left="480"/>
    </w:pPr>
    <w:rPr>
      <w:rFonts w:eastAsia="新細明體"/>
      <w:lang w:val="x-none" w:eastAsia="x-none"/>
    </w:rPr>
  </w:style>
  <w:style w:type="character" w:customStyle="1" w:styleId="23">
    <w:name w:val="本文縮排 2 字元"/>
    <w:basedOn w:val="a1"/>
    <w:link w:val="22"/>
    <w:rsid w:val="00372B04"/>
    <w:rPr>
      <w:rFonts w:ascii="Times New Roman" w:eastAsia="新細明體" w:hAnsi="Times New Roman" w:cs="Times New Roman"/>
      <w:szCs w:val="24"/>
      <w:lang w:val="x-none" w:eastAsia="x-none"/>
    </w:rPr>
  </w:style>
  <w:style w:type="paragraph" w:customStyle="1" w:styleId="a10">
    <w:name w:val="a1"/>
    <w:basedOn w:val="a0"/>
    <w:rsid w:val="00372B04"/>
    <w:pPr>
      <w:widowControl/>
      <w:spacing w:before="100" w:beforeAutospacing="1" w:after="100" w:afterAutospacing="1"/>
    </w:pPr>
    <w:rPr>
      <w:rFonts w:ascii="Arial Unicode MS" w:eastAsia="新細明體" w:hAnsi="Arial Unicode MS"/>
      <w:kern w:val="0"/>
    </w:rPr>
  </w:style>
  <w:style w:type="character" w:customStyle="1" w:styleId="afd">
    <w:name w:val="日期 字元"/>
    <w:basedOn w:val="a1"/>
    <w:link w:val="afe"/>
    <w:uiPriority w:val="99"/>
    <w:semiHidden/>
    <w:rsid w:val="00372B04"/>
    <w:rPr>
      <w:rFonts w:ascii="Times New Roman" w:eastAsia="新細明體" w:hAnsi="Times New Roman" w:cs="Times New Roman"/>
      <w:szCs w:val="24"/>
    </w:rPr>
  </w:style>
  <w:style w:type="paragraph" w:styleId="afe">
    <w:name w:val="Date"/>
    <w:basedOn w:val="a0"/>
    <w:next w:val="a0"/>
    <w:link w:val="afd"/>
    <w:uiPriority w:val="99"/>
    <w:semiHidden/>
    <w:unhideWhenUsed/>
    <w:rsid w:val="00372B04"/>
    <w:pPr>
      <w:jc w:val="right"/>
    </w:pPr>
    <w:rPr>
      <w:rFonts w:eastAsia="新細明體"/>
    </w:rPr>
  </w:style>
  <w:style w:type="character" w:styleId="aff">
    <w:name w:val="Hyperlink"/>
    <w:basedOn w:val="a1"/>
    <w:uiPriority w:val="99"/>
    <w:unhideWhenUsed/>
    <w:rsid w:val="00A86F79"/>
    <w:rPr>
      <w:color w:val="0000FF"/>
      <w:u w:val="single"/>
    </w:rPr>
  </w:style>
  <w:style w:type="character" w:styleId="aff0">
    <w:name w:val="FollowedHyperlink"/>
    <w:basedOn w:val="a1"/>
    <w:uiPriority w:val="99"/>
    <w:semiHidden/>
    <w:unhideWhenUsed/>
    <w:rsid w:val="00054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39986">
      <w:bodyDiv w:val="1"/>
      <w:marLeft w:val="0"/>
      <w:marRight w:val="0"/>
      <w:marTop w:val="0"/>
      <w:marBottom w:val="0"/>
      <w:divBdr>
        <w:top w:val="none" w:sz="0" w:space="0" w:color="auto"/>
        <w:left w:val="none" w:sz="0" w:space="0" w:color="auto"/>
        <w:bottom w:val="none" w:sz="0" w:space="0" w:color="auto"/>
        <w:right w:val="none" w:sz="0" w:space="0" w:color="auto"/>
      </w:divBdr>
      <w:divsChild>
        <w:div w:id="921526280">
          <w:marLeft w:val="547"/>
          <w:marRight w:val="0"/>
          <w:marTop w:val="0"/>
          <w:marBottom w:val="0"/>
          <w:divBdr>
            <w:top w:val="none" w:sz="0" w:space="0" w:color="auto"/>
            <w:left w:val="none" w:sz="0" w:space="0" w:color="auto"/>
            <w:bottom w:val="none" w:sz="0" w:space="0" w:color="auto"/>
            <w:right w:val="none" w:sz="0" w:space="0" w:color="auto"/>
          </w:divBdr>
        </w:div>
        <w:div w:id="1311903923">
          <w:marLeft w:val="547"/>
          <w:marRight w:val="0"/>
          <w:marTop w:val="0"/>
          <w:marBottom w:val="0"/>
          <w:divBdr>
            <w:top w:val="none" w:sz="0" w:space="0" w:color="auto"/>
            <w:left w:val="none" w:sz="0" w:space="0" w:color="auto"/>
            <w:bottom w:val="none" w:sz="0" w:space="0" w:color="auto"/>
            <w:right w:val="none" w:sz="0" w:space="0" w:color="auto"/>
          </w:divBdr>
        </w:div>
      </w:divsChild>
    </w:div>
    <w:div w:id="1059745773">
      <w:bodyDiv w:val="1"/>
      <w:marLeft w:val="0"/>
      <w:marRight w:val="0"/>
      <w:marTop w:val="0"/>
      <w:marBottom w:val="0"/>
      <w:divBdr>
        <w:top w:val="none" w:sz="0" w:space="0" w:color="auto"/>
        <w:left w:val="none" w:sz="0" w:space="0" w:color="auto"/>
        <w:bottom w:val="none" w:sz="0" w:space="0" w:color="auto"/>
        <w:right w:val="none" w:sz="0" w:space="0" w:color="auto"/>
      </w:divBdr>
    </w:div>
    <w:div w:id="1206916792">
      <w:bodyDiv w:val="1"/>
      <w:marLeft w:val="0"/>
      <w:marRight w:val="0"/>
      <w:marTop w:val="0"/>
      <w:marBottom w:val="0"/>
      <w:divBdr>
        <w:top w:val="none" w:sz="0" w:space="0" w:color="auto"/>
        <w:left w:val="none" w:sz="0" w:space="0" w:color="auto"/>
        <w:bottom w:val="none" w:sz="0" w:space="0" w:color="auto"/>
        <w:right w:val="none" w:sz="0" w:space="0" w:color="auto"/>
      </w:divBdr>
    </w:div>
    <w:div w:id="1207791867">
      <w:bodyDiv w:val="1"/>
      <w:marLeft w:val="0"/>
      <w:marRight w:val="0"/>
      <w:marTop w:val="0"/>
      <w:marBottom w:val="0"/>
      <w:divBdr>
        <w:top w:val="none" w:sz="0" w:space="0" w:color="auto"/>
        <w:left w:val="none" w:sz="0" w:space="0" w:color="auto"/>
        <w:bottom w:val="none" w:sz="0" w:space="0" w:color="auto"/>
        <w:right w:val="none" w:sz="0" w:space="0" w:color="auto"/>
      </w:divBdr>
    </w:div>
    <w:div w:id="1994292820">
      <w:bodyDiv w:val="1"/>
      <w:marLeft w:val="0"/>
      <w:marRight w:val="0"/>
      <w:marTop w:val="0"/>
      <w:marBottom w:val="0"/>
      <w:divBdr>
        <w:top w:val="none" w:sz="0" w:space="0" w:color="auto"/>
        <w:left w:val="none" w:sz="0" w:space="0" w:color="auto"/>
        <w:bottom w:val="none" w:sz="0" w:space="0" w:color="auto"/>
        <w:right w:val="none" w:sz="0" w:space="0" w:color="auto"/>
      </w:divBdr>
    </w:div>
    <w:div w:id="2089424173">
      <w:bodyDiv w:val="1"/>
      <w:marLeft w:val="0"/>
      <w:marRight w:val="0"/>
      <w:marTop w:val="0"/>
      <w:marBottom w:val="0"/>
      <w:divBdr>
        <w:top w:val="none" w:sz="0" w:space="0" w:color="auto"/>
        <w:left w:val="none" w:sz="0" w:space="0" w:color="auto"/>
        <w:bottom w:val="none" w:sz="0" w:space="0" w:color="auto"/>
        <w:right w:val="none" w:sz="0" w:space="0" w:color="auto"/>
      </w:divBdr>
    </w:div>
    <w:div w:id="21012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523D-37D5-4826-A5BB-92FC151A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ccjhacadmic</dc:creator>
  <cp:keywords/>
  <dc:description/>
  <cp:lastModifiedBy>CCJH</cp:lastModifiedBy>
  <cp:revision>104</cp:revision>
  <cp:lastPrinted>2022-08-24T01:39:00Z</cp:lastPrinted>
  <dcterms:created xsi:type="dcterms:W3CDTF">2020-09-03T07:45:00Z</dcterms:created>
  <dcterms:modified xsi:type="dcterms:W3CDTF">2022-09-13T23:27:00Z</dcterms:modified>
</cp:coreProperties>
</file>